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1374D" w14:textId="0B40C33E" w:rsidR="004D2448" w:rsidRPr="004D2448" w:rsidRDefault="002D1FF8" w:rsidP="004D2448">
      <w:pPr>
        <w:spacing w:after="79" w:line="259" w:lineRule="auto"/>
        <w:rPr>
          <w:rFonts w:ascii="Proxima Nova Rg" w:eastAsia="Arial" w:hAnsi="Proxima Nova Rg" w:cs="Arial"/>
          <w:color w:val="002D72" w:themeColor="text1"/>
          <w:szCs w:val="22"/>
          <w:lang w:val="en-US"/>
        </w:rPr>
      </w:pPr>
      <w:bookmarkStart w:id="0" w:name="_GoBack"/>
      <w:bookmarkEnd w:id="0"/>
      <w:r>
        <w:rPr>
          <w:rFonts w:ascii="Proxima Nova Rg" w:eastAsia="Calibri" w:hAnsi="Proxima Nova Rg" w:cs="Calibri"/>
          <w:b/>
          <w:color w:val="002D72" w:themeColor="text1"/>
          <w:sz w:val="28"/>
          <w:szCs w:val="22"/>
          <w:lang w:val="en-US"/>
        </w:rPr>
        <w:t>Equity, Diversity</w:t>
      </w:r>
      <w:r w:rsidR="003947A8">
        <w:rPr>
          <w:rFonts w:ascii="Proxima Nova Rg" w:eastAsia="Calibri" w:hAnsi="Proxima Nova Rg" w:cs="Calibri"/>
          <w:b/>
          <w:color w:val="002D72" w:themeColor="text1"/>
          <w:sz w:val="28"/>
          <w:szCs w:val="22"/>
          <w:lang w:val="en-US"/>
        </w:rPr>
        <w:t>,</w:t>
      </w:r>
      <w:r>
        <w:rPr>
          <w:rFonts w:ascii="Proxima Nova Rg" w:eastAsia="Calibri" w:hAnsi="Proxima Nova Rg" w:cs="Calibri"/>
          <w:b/>
          <w:color w:val="002D72" w:themeColor="text1"/>
          <w:sz w:val="28"/>
          <w:szCs w:val="22"/>
          <w:lang w:val="en-US"/>
        </w:rPr>
        <w:t xml:space="preserve"> and Inclusion</w:t>
      </w:r>
      <w:r w:rsidR="003D5F8A">
        <w:rPr>
          <w:rFonts w:ascii="Proxima Nova Rg" w:eastAsia="Calibri" w:hAnsi="Proxima Nova Rg" w:cs="Calibri"/>
          <w:b/>
          <w:color w:val="002D72" w:themeColor="text1"/>
          <w:sz w:val="28"/>
          <w:szCs w:val="22"/>
          <w:lang w:val="en-US"/>
        </w:rPr>
        <w:t xml:space="preserve"> Policy</w:t>
      </w:r>
      <w:r w:rsidR="005C6B42">
        <w:rPr>
          <w:rFonts w:ascii="Proxima Nova Rg" w:eastAsia="Calibri" w:hAnsi="Proxima Nova Rg" w:cs="Calibri"/>
          <w:b/>
          <w:color w:val="002D72" w:themeColor="text1"/>
          <w:sz w:val="28"/>
          <w:szCs w:val="22"/>
          <w:lang w:val="en-US"/>
        </w:rPr>
        <w:t xml:space="preserve"> - Sample </w:t>
      </w:r>
      <w:r w:rsidR="004D2448" w:rsidRPr="004D2448">
        <w:rPr>
          <w:rFonts w:ascii="Proxima Nova Rg" w:eastAsia="Calibri" w:hAnsi="Proxima Nova Rg" w:cs="Calibri"/>
          <w:b/>
          <w:color w:val="002D72" w:themeColor="text1"/>
          <w:sz w:val="28"/>
          <w:szCs w:val="22"/>
          <w:lang w:val="en-US"/>
        </w:rPr>
        <w:t>Template</w:t>
      </w:r>
    </w:p>
    <w:p w14:paraId="1E735AD8" w14:textId="77777777" w:rsidR="004D2448" w:rsidRPr="004D2448" w:rsidRDefault="004D2448" w:rsidP="004D2448">
      <w:pPr>
        <w:spacing w:after="162" w:line="263" w:lineRule="auto"/>
        <w:ind w:left="-5" w:hanging="10"/>
        <w:jc w:val="both"/>
        <w:rPr>
          <w:rFonts w:ascii="Avenir LT 35 Light" w:eastAsia="Arial" w:hAnsi="Avenir LT 35 Light" w:cs="Arial"/>
          <w:color w:val="000000"/>
          <w:sz w:val="22"/>
          <w:szCs w:val="22"/>
          <w:lang w:val="en-US"/>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970"/>
        <w:gridCol w:w="2520"/>
        <w:gridCol w:w="2059"/>
      </w:tblGrid>
      <w:tr w:rsidR="004D2448" w:rsidRPr="004D2448" w14:paraId="0BFFA187" w14:textId="77777777" w:rsidTr="00E4340E">
        <w:tc>
          <w:tcPr>
            <w:tcW w:w="1805" w:type="dxa"/>
            <w:vAlign w:val="center"/>
          </w:tcPr>
          <w:p w14:paraId="4A70CA17" w14:textId="77777777" w:rsidR="004D2448" w:rsidRPr="004D2448" w:rsidRDefault="004D2448" w:rsidP="004D2448">
            <w:pPr>
              <w:spacing w:after="162" w:line="263" w:lineRule="auto"/>
              <w:jc w:val="both"/>
              <w:rPr>
                <w:rFonts w:eastAsia="Arial" w:cs="Arial"/>
                <w:color w:val="000000"/>
              </w:rPr>
            </w:pPr>
            <w:r w:rsidRPr="004D2448">
              <w:rPr>
                <w:rFonts w:eastAsia="Arial" w:cs="Arial"/>
                <w:color w:val="000000"/>
              </w:rPr>
              <w:t>Policy Name:</w:t>
            </w:r>
          </w:p>
        </w:tc>
        <w:tc>
          <w:tcPr>
            <w:tcW w:w="2970" w:type="dxa"/>
            <w:vAlign w:val="center"/>
          </w:tcPr>
          <w:p w14:paraId="6405A1FB" w14:textId="77777777" w:rsidR="004D2448" w:rsidRPr="004D2448" w:rsidRDefault="004D2448" w:rsidP="004D2448">
            <w:pPr>
              <w:spacing w:after="162" w:line="263" w:lineRule="auto"/>
              <w:jc w:val="both"/>
              <w:rPr>
                <w:rFonts w:eastAsia="Arial" w:cs="Arial"/>
                <w:color w:val="000000"/>
              </w:rPr>
            </w:pPr>
          </w:p>
        </w:tc>
        <w:tc>
          <w:tcPr>
            <w:tcW w:w="2520" w:type="dxa"/>
            <w:vAlign w:val="center"/>
          </w:tcPr>
          <w:p w14:paraId="4723FAEA" w14:textId="77777777" w:rsidR="004D2448" w:rsidRPr="004D2448" w:rsidRDefault="004D2448" w:rsidP="004D2448">
            <w:pPr>
              <w:spacing w:after="162" w:line="263" w:lineRule="auto"/>
              <w:jc w:val="both"/>
              <w:rPr>
                <w:rFonts w:eastAsia="Arial" w:cs="Arial"/>
                <w:color w:val="000000"/>
              </w:rPr>
            </w:pPr>
            <w:r w:rsidRPr="004D2448">
              <w:rPr>
                <w:rFonts w:eastAsia="Arial" w:cs="Arial"/>
                <w:color w:val="000000"/>
              </w:rPr>
              <w:t>Policy Number</w:t>
            </w:r>
          </w:p>
        </w:tc>
        <w:tc>
          <w:tcPr>
            <w:tcW w:w="2059" w:type="dxa"/>
            <w:vAlign w:val="center"/>
          </w:tcPr>
          <w:p w14:paraId="4A5DCFF4" w14:textId="77777777" w:rsidR="004D2448" w:rsidRPr="004D2448" w:rsidRDefault="004D2448" w:rsidP="004D2448">
            <w:pPr>
              <w:spacing w:after="162" w:line="263" w:lineRule="auto"/>
              <w:jc w:val="both"/>
              <w:rPr>
                <w:rFonts w:eastAsia="Arial" w:cs="Arial"/>
                <w:color w:val="000000"/>
              </w:rPr>
            </w:pPr>
          </w:p>
        </w:tc>
      </w:tr>
      <w:tr w:rsidR="004D2448" w:rsidRPr="004D2448" w14:paraId="3AD330D3" w14:textId="77777777" w:rsidTr="00E4340E">
        <w:tc>
          <w:tcPr>
            <w:tcW w:w="1805" w:type="dxa"/>
            <w:vAlign w:val="center"/>
          </w:tcPr>
          <w:p w14:paraId="68E4825F" w14:textId="77777777" w:rsidR="004D2448" w:rsidRPr="004D2448" w:rsidRDefault="004D2448" w:rsidP="004D2448">
            <w:pPr>
              <w:spacing w:after="162" w:line="263" w:lineRule="auto"/>
              <w:jc w:val="both"/>
              <w:rPr>
                <w:rFonts w:eastAsia="Arial" w:cs="Arial"/>
                <w:color w:val="000000"/>
              </w:rPr>
            </w:pPr>
            <w:r w:rsidRPr="004D2448">
              <w:rPr>
                <w:rFonts w:eastAsia="Arial" w:cs="Arial"/>
                <w:color w:val="000000"/>
              </w:rPr>
              <w:t>Effective Date:</w:t>
            </w:r>
          </w:p>
        </w:tc>
        <w:tc>
          <w:tcPr>
            <w:tcW w:w="2970" w:type="dxa"/>
            <w:vAlign w:val="center"/>
          </w:tcPr>
          <w:p w14:paraId="216A578C" w14:textId="77777777" w:rsidR="004D2448" w:rsidRPr="004D2448" w:rsidRDefault="004D2448" w:rsidP="004D2448">
            <w:pPr>
              <w:spacing w:after="162" w:line="263" w:lineRule="auto"/>
              <w:jc w:val="both"/>
              <w:rPr>
                <w:rFonts w:eastAsia="Arial" w:cs="Arial"/>
                <w:color w:val="000000"/>
              </w:rPr>
            </w:pPr>
          </w:p>
        </w:tc>
        <w:tc>
          <w:tcPr>
            <w:tcW w:w="2520" w:type="dxa"/>
            <w:vAlign w:val="center"/>
          </w:tcPr>
          <w:p w14:paraId="07AD51F5" w14:textId="77777777" w:rsidR="004D2448" w:rsidRPr="004D2448" w:rsidRDefault="004D2448" w:rsidP="004D2448">
            <w:pPr>
              <w:spacing w:after="162" w:line="263" w:lineRule="auto"/>
              <w:jc w:val="both"/>
              <w:rPr>
                <w:rFonts w:eastAsia="Arial" w:cs="Arial"/>
                <w:color w:val="000000"/>
              </w:rPr>
            </w:pPr>
            <w:r w:rsidRPr="004D2448">
              <w:rPr>
                <w:rFonts w:eastAsia="Arial" w:cs="Arial"/>
                <w:color w:val="000000"/>
              </w:rPr>
              <w:t>Review/Revision Date:</w:t>
            </w:r>
          </w:p>
        </w:tc>
        <w:tc>
          <w:tcPr>
            <w:tcW w:w="2059" w:type="dxa"/>
            <w:vAlign w:val="center"/>
          </w:tcPr>
          <w:p w14:paraId="1F2DCB0B" w14:textId="77777777" w:rsidR="004D2448" w:rsidRPr="004D2448" w:rsidRDefault="004D2448" w:rsidP="004D2448">
            <w:pPr>
              <w:spacing w:after="162" w:line="263" w:lineRule="auto"/>
              <w:jc w:val="both"/>
              <w:rPr>
                <w:rFonts w:eastAsia="Arial" w:cs="Arial"/>
                <w:color w:val="000000"/>
              </w:rPr>
            </w:pPr>
          </w:p>
        </w:tc>
      </w:tr>
    </w:tbl>
    <w:p w14:paraId="5304E199" w14:textId="77777777" w:rsidR="004D2448" w:rsidRPr="004D2448" w:rsidRDefault="004D2448" w:rsidP="00F95E3D">
      <w:pPr>
        <w:spacing w:before="240" w:after="120" w:line="263" w:lineRule="auto"/>
        <w:ind w:left="-5" w:hanging="10"/>
        <w:jc w:val="both"/>
        <w:rPr>
          <w:rFonts w:ascii="Avenir LT 35 Light" w:eastAsia="Arial" w:hAnsi="Avenir LT 35 Light" w:cs="Arial"/>
          <w:b/>
          <w:color w:val="002D72" w:themeColor="text1"/>
          <w:sz w:val="22"/>
          <w:szCs w:val="22"/>
          <w:lang w:val="en-US"/>
        </w:rPr>
      </w:pPr>
      <w:r w:rsidRPr="004D2448">
        <w:rPr>
          <w:rFonts w:ascii="Avenir LT 35 Light" w:eastAsia="Arial" w:hAnsi="Avenir LT 35 Light" w:cs="Arial"/>
          <w:b/>
          <w:color w:val="002D72" w:themeColor="text1"/>
          <w:sz w:val="22"/>
          <w:szCs w:val="22"/>
          <w:lang w:val="en-US"/>
        </w:rPr>
        <w:t>Introduction:</w:t>
      </w:r>
    </w:p>
    <w:p w14:paraId="27E16280" w14:textId="72AA919D" w:rsidR="00B55DFF" w:rsidRPr="00B55DFF" w:rsidRDefault="00F86A76" w:rsidP="00B55DFF">
      <w:pPr>
        <w:spacing w:line="263" w:lineRule="auto"/>
        <w:ind w:left="-5" w:hanging="10"/>
        <w:jc w:val="both"/>
        <w:rPr>
          <w:rFonts w:ascii="Avenir LT 35 Light" w:eastAsia="Arial" w:hAnsi="Avenir LT 35 Light" w:cs="Arial"/>
          <w:sz w:val="22"/>
          <w:szCs w:val="22"/>
          <w:lang w:val="en"/>
        </w:rPr>
      </w:pPr>
      <w:r w:rsidRPr="00F86A76">
        <w:rPr>
          <w:rFonts w:ascii="Avenir LT 35 Light" w:eastAsia="Arial" w:hAnsi="Avenir LT 35 Light" w:cs="Arial"/>
          <w:color w:val="FF0000"/>
          <w:sz w:val="22"/>
          <w:szCs w:val="22"/>
          <w:lang w:val="en"/>
        </w:rPr>
        <w:t>[</w:t>
      </w:r>
      <w:r w:rsidRPr="00F86A76">
        <w:rPr>
          <w:rFonts w:ascii="Avenir LT 35 Light" w:eastAsia="Arial" w:hAnsi="Avenir LT 35 Light" w:cs="Arial"/>
          <w:i/>
          <w:color w:val="FF0000"/>
          <w:sz w:val="22"/>
          <w:szCs w:val="22"/>
          <w:lang w:val="en"/>
        </w:rPr>
        <w:t>Company</w:t>
      </w:r>
      <w:r w:rsidRPr="00F86A76">
        <w:rPr>
          <w:rFonts w:ascii="Avenir LT 35 Light" w:eastAsia="Arial" w:hAnsi="Avenir LT 35 Light" w:cs="Arial"/>
          <w:color w:val="FF0000"/>
          <w:sz w:val="22"/>
          <w:szCs w:val="22"/>
          <w:lang w:val="en"/>
        </w:rPr>
        <w:t xml:space="preserve">] </w:t>
      </w:r>
      <w:r w:rsidRPr="00F86A76">
        <w:rPr>
          <w:rFonts w:ascii="Avenir LT 35 Light" w:eastAsia="Arial" w:hAnsi="Avenir LT 35 Light" w:cs="Arial"/>
          <w:sz w:val="22"/>
          <w:szCs w:val="22"/>
          <w:lang w:val="en"/>
        </w:rPr>
        <w:t>is committed to the principles of equity, diversity, and inclusion. We are committed to creating and maintaining an inclusive workplace that welcomes, respects, and values diverse backgrounds, viewpoints, and abilities.</w:t>
      </w:r>
      <w:r w:rsidR="00B55DFF">
        <w:rPr>
          <w:rFonts w:ascii="Avenir LT 35 Light" w:eastAsia="Arial" w:hAnsi="Avenir LT 35 Light" w:cs="Arial"/>
          <w:sz w:val="22"/>
          <w:szCs w:val="22"/>
          <w:lang w:val="en"/>
        </w:rPr>
        <w:t xml:space="preserve"> We</w:t>
      </w:r>
      <w:r w:rsidR="00B55DFF" w:rsidRPr="00B55DFF">
        <w:rPr>
          <w:rFonts w:ascii="Avenir LT 35 Light" w:eastAsia="Arial" w:hAnsi="Avenir LT 35 Light" w:cs="Arial"/>
          <w:sz w:val="22"/>
          <w:szCs w:val="22"/>
          <w:lang w:val="en"/>
        </w:rPr>
        <w:t xml:space="preserve"> will adhere to the </w:t>
      </w:r>
      <w:hyperlink r:id="rId8" w:history="1">
        <w:r w:rsidR="00B55DFF" w:rsidRPr="00B55DFF">
          <w:rPr>
            <w:rStyle w:val="Hyperlink"/>
            <w:rFonts w:ascii="Avenir LT 35 Light" w:eastAsia="Arial" w:hAnsi="Avenir LT 35 Light" w:cs="Arial"/>
            <w:i/>
            <w:sz w:val="22"/>
            <w:szCs w:val="22"/>
            <w:lang w:val="en"/>
          </w:rPr>
          <w:t>B.C. Human Rights Code</w:t>
        </w:r>
      </w:hyperlink>
      <w:r w:rsidR="00B55DFF" w:rsidRPr="00B55DFF">
        <w:rPr>
          <w:rFonts w:ascii="Avenir LT 35 Light" w:eastAsia="Arial" w:hAnsi="Avenir LT 35 Light" w:cs="Arial"/>
          <w:sz w:val="22"/>
          <w:szCs w:val="22"/>
          <w:lang w:val="en-US"/>
        </w:rPr>
        <w:t xml:space="preserve"> </w:t>
      </w:r>
      <w:r w:rsidR="00B55DFF" w:rsidRPr="00B55DFF">
        <w:rPr>
          <w:rFonts w:ascii="Avenir LT 35 Light" w:eastAsia="Arial" w:hAnsi="Avenir LT 35 Light" w:cs="Arial"/>
          <w:sz w:val="22"/>
          <w:szCs w:val="22"/>
          <w:lang w:val="en"/>
        </w:rPr>
        <w:t xml:space="preserve">at all times and the </w:t>
      </w:r>
      <w:hyperlink r:id="rId9" w:history="1">
        <w:r w:rsidR="00B55DFF" w:rsidRPr="00B55DFF">
          <w:rPr>
            <w:rStyle w:val="Hyperlink"/>
            <w:rFonts w:ascii="Avenir LT 35 Light" w:eastAsia="Arial" w:hAnsi="Avenir LT 35 Light" w:cs="Arial"/>
            <w:i/>
            <w:sz w:val="22"/>
            <w:szCs w:val="22"/>
            <w:lang w:val="en"/>
          </w:rPr>
          <w:t>Accessible British Columbia Act</w:t>
        </w:r>
      </w:hyperlink>
      <w:r w:rsidR="00B55DFF" w:rsidRPr="00B55DFF">
        <w:rPr>
          <w:rFonts w:ascii="Avenir LT 35 Light" w:eastAsia="Arial" w:hAnsi="Avenir LT 35 Light" w:cs="Arial"/>
          <w:sz w:val="22"/>
          <w:szCs w:val="22"/>
          <w:lang w:val="en"/>
        </w:rPr>
        <w:t xml:space="preserve"> as the Government of British Columbia leads the way in becoming the first accessible province. [Note: The Accessible BC Act applies to the BC Public Sector [only] at this time. This policy will be updated accordingly as new legislation comes into effect for private sector businesses.]</w:t>
      </w:r>
    </w:p>
    <w:p w14:paraId="28D4C49B" w14:textId="77777777" w:rsidR="00B55DFF" w:rsidRDefault="00B55DFF" w:rsidP="00F86A76">
      <w:pPr>
        <w:spacing w:line="263" w:lineRule="auto"/>
        <w:ind w:left="-5" w:hanging="10"/>
        <w:jc w:val="both"/>
        <w:rPr>
          <w:rFonts w:ascii="Avenir LT 35 Light" w:eastAsia="Arial" w:hAnsi="Avenir LT 35 Light" w:cs="Arial"/>
          <w:sz w:val="22"/>
          <w:szCs w:val="22"/>
          <w:lang w:val="en"/>
        </w:rPr>
      </w:pPr>
    </w:p>
    <w:p w14:paraId="40D0F806" w14:textId="77777777" w:rsidR="004D2448" w:rsidRPr="004D2448" w:rsidRDefault="004D2448" w:rsidP="00BE57FB">
      <w:pPr>
        <w:spacing w:after="120" w:line="263" w:lineRule="auto"/>
        <w:ind w:left="-5" w:hanging="10"/>
        <w:jc w:val="both"/>
        <w:rPr>
          <w:rFonts w:ascii="Avenir LT 35 Light" w:eastAsia="Arial" w:hAnsi="Avenir LT 35 Light" w:cs="Arial"/>
          <w:b/>
          <w:color w:val="002D72" w:themeColor="text1"/>
          <w:sz w:val="22"/>
          <w:szCs w:val="22"/>
          <w:lang w:val="en-US"/>
        </w:rPr>
      </w:pPr>
      <w:r w:rsidRPr="004D2448">
        <w:rPr>
          <w:rFonts w:ascii="Avenir LT 35 Light" w:eastAsia="Arial" w:hAnsi="Avenir LT 35 Light" w:cs="Arial"/>
          <w:b/>
          <w:color w:val="002D72" w:themeColor="text1"/>
          <w:sz w:val="22"/>
          <w:szCs w:val="22"/>
          <w:lang w:val="en-US"/>
        </w:rPr>
        <w:t>Purpose:</w:t>
      </w:r>
    </w:p>
    <w:p w14:paraId="3E39EEC8" w14:textId="07FD4C7B" w:rsidR="003947A8" w:rsidRPr="003947A8" w:rsidRDefault="003947A8" w:rsidP="003947A8">
      <w:pPr>
        <w:spacing w:line="263" w:lineRule="auto"/>
        <w:ind w:left="-5" w:hanging="10"/>
        <w:jc w:val="both"/>
        <w:rPr>
          <w:rFonts w:ascii="Avenir LT 35 Light" w:eastAsia="Arial" w:hAnsi="Avenir LT 35 Light" w:cs="Arial"/>
          <w:color w:val="000000"/>
          <w:sz w:val="22"/>
          <w:szCs w:val="22"/>
          <w:lang w:val="en-US"/>
        </w:rPr>
      </w:pPr>
      <w:r w:rsidRPr="003947A8">
        <w:rPr>
          <w:rFonts w:ascii="Avenir LT 35 Light" w:eastAsia="Arial" w:hAnsi="Avenir LT 35 Light" w:cs="Arial"/>
          <w:color w:val="000000"/>
          <w:sz w:val="22"/>
          <w:szCs w:val="22"/>
          <w:lang w:val="en-US"/>
        </w:rPr>
        <w:t xml:space="preserve">The </w:t>
      </w:r>
      <w:r>
        <w:rPr>
          <w:rFonts w:ascii="Avenir LT 35 Light" w:eastAsia="Arial" w:hAnsi="Avenir LT 35 Light" w:cs="Arial"/>
          <w:color w:val="000000"/>
          <w:sz w:val="22"/>
          <w:szCs w:val="22"/>
          <w:lang w:val="en-US"/>
        </w:rPr>
        <w:t xml:space="preserve">Equity, Diversity, and Inclusion </w:t>
      </w:r>
      <w:r w:rsidRPr="003947A8">
        <w:rPr>
          <w:rFonts w:ascii="Avenir LT 35 Light" w:eastAsia="Arial" w:hAnsi="Avenir LT 35 Light" w:cs="Arial"/>
          <w:color w:val="000000"/>
          <w:sz w:val="22"/>
          <w:szCs w:val="22"/>
          <w:lang w:val="en-US"/>
        </w:rPr>
        <w:t xml:space="preserve">policy has been established to </w:t>
      </w:r>
      <w:r>
        <w:rPr>
          <w:rFonts w:ascii="Avenir LT 35 Light" w:eastAsia="Arial" w:hAnsi="Avenir LT 35 Light" w:cs="Arial"/>
          <w:color w:val="000000"/>
          <w:sz w:val="22"/>
          <w:szCs w:val="22"/>
          <w:lang w:val="en-US"/>
        </w:rPr>
        <w:t>outline</w:t>
      </w:r>
      <w:r w:rsidRPr="003947A8">
        <w:rPr>
          <w:rFonts w:ascii="Avenir LT 35 Light" w:eastAsia="Arial" w:hAnsi="Avenir LT 35 Light" w:cs="Arial"/>
          <w:color w:val="000000"/>
          <w:sz w:val="22"/>
          <w:szCs w:val="22"/>
          <w:lang w:val="en-US"/>
        </w:rPr>
        <w:t xml:space="preserve"> </w:t>
      </w:r>
      <w:r w:rsidRPr="003947A8">
        <w:rPr>
          <w:rFonts w:ascii="Avenir LT 35 Light" w:eastAsia="Arial" w:hAnsi="Avenir LT 35 Light" w:cs="Arial"/>
          <w:i/>
          <w:color w:val="FF0000"/>
          <w:sz w:val="22"/>
          <w:szCs w:val="22"/>
          <w:lang w:val="en-US"/>
        </w:rPr>
        <w:t>[COMPANY]’s</w:t>
      </w:r>
      <w:r w:rsidRPr="003947A8">
        <w:rPr>
          <w:rFonts w:ascii="Avenir LT 35 Light" w:eastAsia="Arial" w:hAnsi="Avenir LT 35 Light" w:cs="Arial"/>
          <w:color w:val="FF0000"/>
          <w:sz w:val="22"/>
          <w:szCs w:val="22"/>
          <w:lang w:val="en-US"/>
        </w:rPr>
        <w:t xml:space="preserve"> </w:t>
      </w:r>
      <w:r w:rsidRPr="003947A8">
        <w:rPr>
          <w:rFonts w:ascii="Avenir LT 35 Light" w:eastAsia="Arial" w:hAnsi="Avenir LT 35 Light" w:cs="Arial"/>
          <w:color w:val="000000"/>
          <w:sz w:val="22"/>
          <w:szCs w:val="22"/>
          <w:lang w:val="en-US"/>
        </w:rPr>
        <w:t xml:space="preserve">expectations and guiding principles </w:t>
      </w:r>
      <w:r>
        <w:rPr>
          <w:rFonts w:ascii="Avenir LT 35 Light" w:eastAsia="Arial" w:hAnsi="Avenir LT 35 Light" w:cs="Arial"/>
          <w:color w:val="000000"/>
          <w:sz w:val="22"/>
          <w:szCs w:val="22"/>
          <w:lang w:val="en-US"/>
        </w:rPr>
        <w:t>when it comes to equity, diversity, and inclusion</w:t>
      </w:r>
      <w:r w:rsidRPr="003947A8">
        <w:rPr>
          <w:rFonts w:ascii="Avenir LT 35 Light" w:eastAsia="Arial" w:hAnsi="Avenir LT 35 Light" w:cs="Arial"/>
          <w:color w:val="000000"/>
          <w:sz w:val="22"/>
          <w:szCs w:val="22"/>
          <w:lang w:val="en-US"/>
        </w:rPr>
        <w:t>.</w:t>
      </w:r>
    </w:p>
    <w:p w14:paraId="4FBED1D2" w14:textId="77777777" w:rsidR="003947A8" w:rsidRDefault="003947A8" w:rsidP="00B55DFF">
      <w:pPr>
        <w:spacing w:line="263" w:lineRule="auto"/>
        <w:ind w:left="-5" w:hanging="10"/>
        <w:jc w:val="both"/>
        <w:rPr>
          <w:rFonts w:ascii="Avenir LT 35 Light" w:eastAsia="Arial" w:hAnsi="Avenir LT 35 Light" w:cs="Arial"/>
          <w:color w:val="000000"/>
          <w:sz w:val="22"/>
          <w:szCs w:val="22"/>
          <w:lang w:val="en"/>
        </w:rPr>
      </w:pPr>
    </w:p>
    <w:p w14:paraId="6BBDD08A" w14:textId="77777777" w:rsidR="004D2448" w:rsidRPr="004D2448" w:rsidRDefault="004D2448" w:rsidP="00BE57FB">
      <w:pPr>
        <w:spacing w:after="120" w:line="263" w:lineRule="auto"/>
        <w:ind w:left="-5" w:hanging="10"/>
        <w:jc w:val="both"/>
        <w:rPr>
          <w:rFonts w:ascii="Avenir LT 35 Light" w:eastAsia="Arial" w:hAnsi="Avenir LT 35 Light" w:cs="Arial"/>
          <w:b/>
          <w:color w:val="002D72" w:themeColor="text1"/>
          <w:sz w:val="22"/>
          <w:szCs w:val="22"/>
          <w:lang w:val="en-US"/>
        </w:rPr>
      </w:pPr>
      <w:r w:rsidRPr="004D2448">
        <w:rPr>
          <w:rFonts w:ascii="Avenir LT 35 Light" w:eastAsia="Arial" w:hAnsi="Avenir LT 35 Light" w:cs="Arial"/>
          <w:b/>
          <w:color w:val="002D72" w:themeColor="text1"/>
          <w:sz w:val="22"/>
          <w:szCs w:val="22"/>
          <w:lang w:val="en-US"/>
        </w:rPr>
        <w:t>Scope:</w:t>
      </w:r>
    </w:p>
    <w:p w14:paraId="6BF63185" w14:textId="1B6BB59F" w:rsidR="00BE4B66" w:rsidRPr="00BE4B66" w:rsidRDefault="00CA28BC" w:rsidP="00F95E3D">
      <w:pPr>
        <w:spacing w:line="263" w:lineRule="auto"/>
        <w:ind w:left="-5" w:hanging="10"/>
        <w:jc w:val="both"/>
        <w:rPr>
          <w:rFonts w:ascii="Avenir LT 35 Light" w:eastAsia="Arial" w:hAnsi="Avenir LT 35 Light" w:cs="Arial"/>
          <w:color w:val="000000"/>
          <w:sz w:val="22"/>
          <w:szCs w:val="22"/>
          <w:lang w:val="en-US"/>
        </w:rPr>
      </w:pPr>
      <w:r>
        <w:rPr>
          <w:rFonts w:ascii="Avenir LT 35 Light" w:eastAsia="Arial" w:hAnsi="Avenir LT 35 Light" w:cs="Arial"/>
          <w:color w:val="000000"/>
          <w:sz w:val="22"/>
          <w:szCs w:val="22"/>
          <w:lang w:val="en-US"/>
        </w:rPr>
        <w:t xml:space="preserve">The </w:t>
      </w:r>
      <w:r w:rsidR="00F86A76">
        <w:rPr>
          <w:rFonts w:ascii="Avenir LT 35 Light" w:eastAsia="Arial" w:hAnsi="Avenir LT 35 Light" w:cs="Arial"/>
          <w:sz w:val="22"/>
          <w:szCs w:val="22"/>
          <w:lang w:val="en-US"/>
        </w:rPr>
        <w:t>Equity, Diversity</w:t>
      </w:r>
      <w:r w:rsidR="003947A8">
        <w:rPr>
          <w:rFonts w:ascii="Avenir LT 35 Light" w:eastAsia="Arial" w:hAnsi="Avenir LT 35 Light" w:cs="Arial"/>
          <w:sz w:val="22"/>
          <w:szCs w:val="22"/>
          <w:lang w:val="en-US"/>
        </w:rPr>
        <w:t>,</w:t>
      </w:r>
      <w:r w:rsidR="00F86A76">
        <w:rPr>
          <w:rFonts w:ascii="Avenir LT 35 Light" w:eastAsia="Arial" w:hAnsi="Avenir LT 35 Light" w:cs="Arial"/>
          <w:sz w:val="22"/>
          <w:szCs w:val="22"/>
          <w:lang w:val="en-US"/>
        </w:rPr>
        <w:t xml:space="preserve"> and Inclusion</w:t>
      </w:r>
      <w:r w:rsidR="003D5F8A">
        <w:rPr>
          <w:rFonts w:ascii="Avenir LT 35 Light" w:eastAsia="Arial" w:hAnsi="Avenir LT 35 Light" w:cs="Arial"/>
          <w:sz w:val="22"/>
          <w:szCs w:val="22"/>
          <w:lang w:val="en-US"/>
        </w:rPr>
        <w:t xml:space="preserve"> policy</w:t>
      </w:r>
      <w:r w:rsidR="00BE4B66" w:rsidRPr="00BE4B66">
        <w:rPr>
          <w:rFonts w:ascii="Avenir LT 35 Light" w:eastAsia="Arial" w:hAnsi="Avenir LT 35 Light" w:cs="Arial"/>
          <w:color w:val="000000"/>
          <w:sz w:val="22"/>
          <w:szCs w:val="22"/>
          <w:lang w:val="en-US"/>
        </w:rPr>
        <w:t xml:space="preserve"> applies to all employees of </w:t>
      </w:r>
      <w:r w:rsidR="00BE4B66" w:rsidRPr="00BE4B66">
        <w:rPr>
          <w:rFonts w:ascii="Avenir LT 35 Light" w:eastAsia="Arial" w:hAnsi="Avenir LT 35 Light" w:cs="Arial"/>
          <w:i/>
          <w:color w:val="FF0000"/>
          <w:sz w:val="22"/>
          <w:szCs w:val="22"/>
          <w:lang w:val="en-US"/>
        </w:rPr>
        <w:t>[COMPANY]</w:t>
      </w:r>
      <w:r w:rsidR="005C6B42">
        <w:rPr>
          <w:rFonts w:ascii="Avenir LT 35 Light" w:eastAsia="Arial" w:hAnsi="Avenir LT 35 Light" w:cs="Arial"/>
          <w:color w:val="000000"/>
          <w:sz w:val="22"/>
          <w:szCs w:val="22"/>
          <w:lang w:val="en-US"/>
        </w:rPr>
        <w:t xml:space="preserve"> including employees who are full-time, part-time, casual, seasonal, management</w:t>
      </w:r>
      <w:r>
        <w:rPr>
          <w:rFonts w:ascii="Avenir LT 35 Light" w:eastAsia="Arial" w:hAnsi="Avenir LT 35 Light" w:cs="Arial"/>
          <w:color w:val="000000"/>
          <w:sz w:val="22"/>
          <w:szCs w:val="22"/>
          <w:lang w:val="en-US"/>
        </w:rPr>
        <w:t>,</w:t>
      </w:r>
      <w:r w:rsidR="005C6B42">
        <w:rPr>
          <w:rFonts w:ascii="Avenir LT 35 Light" w:eastAsia="Arial" w:hAnsi="Avenir LT 35 Light" w:cs="Arial"/>
          <w:color w:val="000000"/>
          <w:sz w:val="22"/>
          <w:szCs w:val="22"/>
          <w:lang w:val="en-US"/>
        </w:rPr>
        <w:t xml:space="preserve"> or ownership.</w:t>
      </w:r>
    </w:p>
    <w:p w14:paraId="5ED6B107" w14:textId="77777777" w:rsidR="004D2448" w:rsidRPr="004D2448" w:rsidRDefault="004D2448" w:rsidP="004D2448">
      <w:pPr>
        <w:spacing w:line="263" w:lineRule="auto"/>
        <w:ind w:left="-5" w:hanging="10"/>
        <w:jc w:val="both"/>
        <w:rPr>
          <w:rFonts w:ascii="Avenir LT 35 Light" w:eastAsia="Arial" w:hAnsi="Avenir LT 35 Light" w:cs="Arial"/>
          <w:color w:val="000000"/>
          <w:sz w:val="22"/>
          <w:szCs w:val="22"/>
          <w:lang w:val="en-US"/>
        </w:rPr>
      </w:pPr>
      <w:r w:rsidRPr="004D2448">
        <w:rPr>
          <w:rFonts w:ascii="Arial" w:eastAsia="Arial" w:hAnsi="Arial" w:cs="Arial"/>
          <w:noProof/>
          <w:color w:val="000000"/>
          <w:sz w:val="19"/>
          <w:szCs w:val="19"/>
          <w:lang w:val="en-US"/>
        </w:rPr>
        <mc:AlternateContent>
          <mc:Choice Requires="wps">
            <w:drawing>
              <wp:anchor distT="0" distB="0" distL="114300" distR="114300" simplePos="0" relativeHeight="251659264" behindDoc="0" locked="0" layoutInCell="1" allowOverlap="1" wp14:anchorId="48E59D15" wp14:editId="2BC805C6">
                <wp:simplePos x="0" y="0"/>
                <wp:positionH relativeFrom="margin">
                  <wp:posOffset>-200025</wp:posOffset>
                </wp:positionH>
                <wp:positionV relativeFrom="paragraph">
                  <wp:posOffset>199390</wp:posOffset>
                </wp:positionV>
                <wp:extent cx="6649085" cy="28575"/>
                <wp:effectExtent l="0" t="0" r="37465" b="28575"/>
                <wp:wrapNone/>
                <wp:docPr id="1" name="Straight Connector 1"/>
                <wp:cNvGraphicFramePr/>
                <a:graphic xmlns:a="http://schemas.openxmlformats.org/drawingml/2006/main">
                  <a:graphicData uri="http://schemas.microsoft.com/office/word/2010/wordprocessingShape">
                    <wps:wsp>
                      <wps:cNvCnPr/>
                      <wps:spPr>
                        <a:xfrm flipV="1">
                          <a:off x="0" y="0"/>
                          <a:ext cx="6649085" cy="28575"/>
                        </a:xfrm>
                        <a:prstGeom prst="line">
                          <a:avLst/>
                        </a:prstGeom>
                        <a:noFill/>
                        <a:ln w="6350" cap="flat" cmpd="sng" algn="ctr">
                          <a:solidFill>
                            <a:sysClr val="window" lastClr="FFFFFF">
                              <a:lumMod val="8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33D7C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5pt,15.7pt" to="507.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" strokecolor="#d9d9d9" strokeweight=".5pt">
                <v:stroke joinstyle="miter"/>
                <w10:wrap anchorx="margin"/>
              </v:line>
            </w:pict>
          </mc:Fallback>
        </mc:AlternateContent>
      </w:r>
    </w:p>
    <w:p w14:paraId="6D52412B" w14:textId="77777777" w:rsidR="004D2448" w:rsidRPr="004D2448" w:rsidRDefault="004D2448" w:rsidP="004D2448">
      <w:pPr>
        <w:keepNext/>
        <w:keepLines/>
        <w:spacing w:line="259" w:lineRule="auto"/>
        <w:ind w:left="-5" w:hanging="10"/>
        <w:outlineLvl w:val="0"/>
        <w:rPr>
          <w:rFonts w:ascii="Avenir LT 35 Light" w:eastAsia="Calibri" w:hAnsi="Avenir LT 35 Light" w:cs="Calibri"/>
          <w:b/>
          <w:color w:val="000000"/>
          <w:sz w:val="22"/>
          <w:szCs w:val="22"/>
          <w:lang w:val="en-US"/>
        </w:rPr>
      </w:pPr>
    </w:p>
    <w:p w14:paraId="262DB984" w14:textId="77777777" w:rsidR="00AB7788" w:rsidRPr="003947A8" w:rsidRDefault="00AB7788" w:rsidP="003947A8">
      <w:pPr>
        <w:spacing w:line="263" w:lineRule="auto"/>
        <w:ind w:left="-5" w:hanging="10"/>
        <w:jc w:val="both"/>
        <w:rPr>
          <w:rFonts w:ascii="Avenir LT 35 Light" w:eastAsia="Arial" w:hAnsi="Avenir LT 35 Light" w:cs="Arial"/>
          <w:b/>
          <w:color w:val="002D72" w:themeColor="text1"/>
          <w:sz w:val="22"/>
          <w:szCs w:val="22"/>
          <w:lang w:val="en-US"/>
        </w:rPr>
      </w:pPr>
      <w:r w:rsidRPr="003947A8">
        <w:rPr>
          <w:rFonts w:ascii="Avenir LT 35 Light" w:eastAsia="Arial" w:hAnsi="Avenir LT 35 Light" w:cs="Arial"/>
          <w:b/>
          <w:color w:val="002D72" w:themeColor="text1"/>
          <w:sz w:val="22"/>
          <w:szCs w:val="22"/>
          <w:lang w:val="en-US"/>
        </w:rPr>
        <w:t xml:space="preserve">Definitions </w:t>
      </w:r>
    </w:p>
    <w:p w14:paraId="1A7E78E3" w14:textId="77777777" w:rsidR="003947A8" w:rsidRDefault="003947A8" w:rsidP="00F86A76">
      <w:pPr>
        <w:spacing w:line="263" w:lineRule="auto"/>
        <w:ind w:left="-5" w:hanging="10"/>
        <w:jc w:val="both"/>
        <w:rPr>
          <w:rFonts w:ascii="Avenir LT 35 Light" w:eastAsia="Arial" w:hAnsi="Avenir LT 35 Light" w:cs="Arial"/>
          <w:color w:val="000000"/>
          <w:sz w:val="22"/>
          <w:szCs w:val="22"/>
          <w:lang w:val="en"/>
        </w:rPr>
      </w:pPr>
    </w:p>
    <w:p w14:paraId="4332BBBE" w14:textId="48AFC752" w:rsidR="00F86A76" w:rsidRPr="00F86A76" w:rsidRDefault="00F86A76" w:rsidP="00F86A76">
      <w:pPr>
        <w:spacing w:line="263" w:lineRule="auto"/>
        <w:ind w:left="-5" w:hanging="10"/>
        <w:jc w:val="both"/>
        <w:rPr>
          <w:rFonts w:ascii="Avenir LT 35 Light" w:eastAsia="Arial" w:hAnsi="Avenir LT 35 Light" w:cs="Arial"/>
          <w:color w:val="000000"/>
          <w:sz w:val="22"/>
          <w:szCs w:val="22"/>
          <w:lang w:val="en"/>
        </w:rPr>
      </w:pPr>
      <w:r w:rsidRPr="00F86A76">
        <w:rPr>
          <w:rFonts w:ascii="Avenir LT 35 Light" w:eastAsia="Arial" w:hAnsi="Avenir LT 35 Light" w:cs="Arial"/>
          <w:color w:val="000000"/>
          <w:sz w:val="22"/>
          <w:szCs w:val="22"/>
          <w:lang w:val="en"/>
        </w:rPr>
        <w:t>The following definitions have been sourced directly from the</w:t>
      </w:r>
      <w:r w:rsidRPr="00F86A76">
        <w:rPr>
          <w:rFonts w:ascii="Avenir LT 35 Light" w:eastAsia="Arial" w:hAnsi="Avenir LT 35 Light" w:cs="Arial"/>
          <w:i/>
          <w:color w:val="000000"/>
          <w:sz w:val="22"/>
          <w:szCs w:val="22"/>
          <w:lang w:val="en"/>
        </w:rPr>
        <w:t xml:space="preserve"> </w:t>
      </w:r>
      <w:hyperlink r:id="rId10" w:history="1">
        <w:r w:rsidRPr="00F86A76">
          <w:rPr>
            <w:rStyle w:val="Hyperlink"/>
            <w:rFonts w:ascii="Avenir LT 35 Light" w:eastAsia="Arial" w:hAnsi="Avenir LT 35 Light" w:cs="Arial"/>
            <w:iCs/>
            <w:sz w:val="22"/>
            <w:szCs w:val="22"/>
            <w:lang w:val="en"/>
          </w:rPr>
          <w:t>Canadian Centre for Diversity and Inclusion’s Glossary of Terms</w:t>
        </w:r>
      </w:hyperlink>
      <w:r w:rsidRPr="00F86A76">
        <w:rPr>
          <w:rFonts w:ascii="Avenir LT 35 Light" w:eastAsia="Arial" w:hAnsi="Avenir LT 35 Light" w:cs="Arial"/>
          <w:color w:val="000000"/>
          <w:sz w:val="22"/>
          <w:szCs w:val="22"/>
          <w:lang w:val="en"/>
        </w:rPr>
        <w:t xml:space="preserve">: </w:t>
      </w:r>
    </w:p>
    <w:p w14:paraId="0C594A1C" w14:textId="77777777" w:rsidR="00F86A76" w:rsidRPr="00F86A76" w:rsidRDefault="00F86A76" w:rsidP="00F86A76">
      <w:pPr>
        <w:spacing w:line="263" w:lineRule="auto"/>
        <w:ind w:left="-5" w:hanging="10"/>
        <w:jc w:val="both"/>
        <w:rPr>
          <w:rFonts w:ascii="Avenir LT 35 Light" w:eastAsia="Arial" w:hAnsi="Avenir LT 35 Light" w:cs="Arial"/>
          <w:color w:val="000000"/>
          <w:sz w:val="22"/>
          <w:szCs w:val="22"/>
          <w:lang w:val="en"/>
        </w:rPr>
      </w:pPr>
    </w:p>
    <w:p w14:paraId="587CBEBB" w14:textId="01F6EFA5" w:rsidR="00F86A76" w:rsidRDefault="00F86A76" w:rsidP="00F86A76">
      <w:pPr>
        <w:spacing w:line="263" w:lineRule="auto"/>
        <w:ind w:left="-5" w:hanging="10"/>
        <w:jc w:val="both"/>
        <w:rPr>
          <w:rFonts w:ascii="Avenir LT 35 Light" w:eastAsia="Arial" w:hAnsi="Avenir LT 35 Light" w:cs="Arial"/>
          <w:color w:val="000000"/>
          <w:sz w:val="22"/>
          <w:szCs w:val="22"/>
          <w:lang w:val="en"/>
        </w:rPr>
      </w:pPr>
      <w:r w:rsidRPr="00F86A76">
        <w:rPr>
          <w:rFonts w:ascii="Avenir LT 35 Light" w:eastAsia="Arial" w:hAnsi="Avenir LT 35 Light" w:cs="Arial"/>
          <w:color w:val="000000"/>
          <w:sz w:val="22"/>
          <w:szCs w:val="22"/>
          <w:lang w:val="en"/>
        </w:rPr>
        <w:t>Cultural competence: Awareness and understanding of different cultures and practices, and the ability to accept and bridge differences between cultures for effective communication. Cultural competence has become especially important as globalization increases and individuals must effectively interact with people from other cultures.</w:t>
      </w:r>
    </w:p>
    <w:p w14:paraId="79544583" w14:textId="30FBA8C0" w:rsidR="003947A8" w:rsidRDefault="003947A8" w:rsidP="00F86A76">
      <w:pPr>
        <w:spacing w:line="263" w:lineRule="auto"/>
        <w:ind w:left="-5" w:hanging="10"/>
        <w:jc w:val="both"/>
        <w:rPr>
          <w:rFonts w:ascii="Avenir LT 35 Light" w:eastAsia="Arial" w:hAnsi="Avenir LT 35 Light" w:cs="Arial"/>
          <w:color w:val="000000"/>
          <w:sz w:val="22"/>
          <w:szCs w:val="22"/>
          <w:lang w:val="en"/>
        </w:rPr>
      </w:pPr>
    </w:p>
    <w:p w14:paraId="41858AD1" w14:textId="4B560794" w:rsidR="003947A8" w:rsidRPr="00F86A76" w:rsidRDefault="003947A8" w:rsidP="00F86A76">
      <w:pPr>
        <w:spacing w:line="263" w:lineRule="auto"/>
        <w:ind w:left="-5" w:hanging="10"/>
        <w:jc w:val="both"/>
        <w:rPr>
          <w:rFonts w:ascii="Avenir LT 35 Light" w:eastAsia="Arial" w:hAnsi="Avenir LT 35 Light" w:cs="Arial"/>
          <w:color w:val="000000"/>
          <w:sz w:val="22"/>
          <w:szCs w:val="22"/>
          <w:lang w:val="en"/>
        </w:rPr>
      </w:pPr>
      <w:r>
        <w:rPr>
          <w:rFonts w:ascii="Avenir LT 35 Light" w:eastAsia="Arial" w:hAnsi="Avenir LT 35 Light" w:cs="Arial"/>
          <w:color w:val="000000"/>
          <w:sz w:val="22"/>
          <w:szCs w:val="22"/>
          <w:lang w:val="en"/>
        </w:rPr>
        <w:t xml:space="preserve">Discrimination: </w:t>
      </w:r>
      <w:r w:rsidRPr="003947A8">
        <w:rPr>
          <w:rFonts w:ascii="Avenir LT 35 Light" w:eastAsia="Arial" w:hAnsi="Avenir LT 35 Light" w:cs="Arial"/>
          <w:color w:val="000000"/>
          <w:sz w:val="22"/>
          <w:szCs w:val="22"/>
          <w:lang w:val="en"/>
        </w:rPr>
        <w:t>treating someone unfairly by either imposing a burden on them, or denying them a privilege, benefit or opportunity enjoyed by others, because of their race, citizenship, family status, disability, sex or other personal characteristics (note: this is not a legal definition).</w:t>
      </w:r>
    </w:p>
    <w:p w14:paraId="44ADEC5E" w14:textId="77777777" w:rsidR="00F86A76" w:rsidRPr="00F86A76" w:rsidRDefault="00F86A76" w:rsidP="00F86A76">
      <w:pPr>
        <w:spacing w:line="263" w:lineRule="auto"/>
        <w:ind w:left="-5" w:hanging="10"/>
        <w:jc w:val="both"/>
        <w:rPr>
          <w:rFonts w:ascii="Avenir LT 35 Light" w:eastAsia="Arial" w:hAnsi="Avenir LT 35 Light" w:cs="Arial"/>
          <w:color w:val="000000"/>
          <w:sz w:val="22"/>
          <w:szCs w:val="22"/>
          <w:lang w:val="en"/>
        </w:rPr>
      </w:pPr>
    </w:p>
    <w:p w14:paraId="5F51A338" w14:textId="77777777" w:rsidR="00F86A76" w:rsidRPr="00F86A76" w:rsidRDefault="00F86A76" w:rsidP="00F86A76">
      <w:pPr>
        <w:spacing w:line="263" w:lineRule="auto"/>
        <w:ind w:left="-5" w:hanging="10"/>
        <w:jc w:val="both"/>
        <w:rPr>
          <w:rFonts w:ascii="Avenir LT 35 Light" w:eastAsia="Arial" w:hAnsi="Avenir LT 35 Light" w:cs="Arial"/>
          <w:color w:val="000000"/>
          <w:sz w:val="22"/>
          <w:szCs w:val="22"/>
          <w:lang w:val="en"/>
        </w:rPr>
      </w:pPr>
      <w:r w:rsidRPr="00F86A76">
        <w:rPr>
          <w:rFonts w:ascii="Avenir LT 35 Light" w:eastAsia="Arial" w:hAnsi="Avenir LT 35 Light" w:cs="Arial"/>
          <w:color w:val="000000"/>
          <w:sz w:val="22"/>
          <w:szCs w:val="22"/>
          <w:lang w:val="en"/>
        </w:rPr>
        <w:t xml:space="preserve">Diversity: Diversity is about the individual. It is about the variety of unique dimensions, qualities, and characteristics we all possess, and the mix that occurs in any group of people. Race, ethnicity, age, gender, </w:t>
      </w:r>
      <w:r w:rsidRPr="00F86A76">
        <w:rPr>
          <w:rFonts w:ascii="Avenir LT 35 Light" w:eastAsia="Arial" w:hAnsi="Avenir LT 35 Light" w:cs="Arial"/>
          <w:color w:val="000000"/>
          <w:sz w:val="22"/>
          <w:szCs w:val="22"/>
          <w:lang w:val="en"/>
        </w:rPr>
        <w:lastRenderedPageBreak/>
        <w:t>sexual orientation, religious beliefs, economic status, physical abilities, life experiences, and other perspectives can make up individual diversity. Diversity is a fact, and inclusion is a choice.</w:t>
      </w:r>
    </w:p>
    <w:p w14:paraId="59EF89B6" w14:textId="77777777" w:rsidR="00F86A76" w:rsidRPr="00F86A76" w:rsidRDefault="00F86A76" w:rsidP="00F86A76">
      <w:pPr>
        <w:spacing w:line="263" w:lineRule="auto"/>
        <w:ind w:left="-5" w:hanging="10"/>
        <w:jc w:val="both"/>
        <w:rPr>
          <w:rFonts w:ascii="Avenir LT 35 Light" w:eastAsia="Arial" w:hAnsi="Avenir LT 35 Light" w:cs="Arial"/>
          <w:color w:val="000000"/>
          <w:sz w:val="22"/>
          <w:szCs w:val="22"/>
          <w:lang w:val="en"/>
        </w:rPr>
      </w:pPr>
    </w:p>
    <w:p w14:paraId="5582FA4F" w14:textId="77777777" w:rsidR="00F86A76" w:rsidRPr="00F86A76" w:rsidRDefault="00F86A76" w:rsidP="00F86A76">
      <w:pPr>
        <w:spacing w:line="263" w:lineRule="auto"/>
        <w:ind w:left="-5" w:hanging="10"/>
        <w:jc w:val="both"/>
        <w:rPr>
          <w:rFonts w:ascii="Avenir LT 35 Light" w:eastAsia="Arial" w:hAnsi="Avenir LT 35 Light" w:cs="Arial"/>
          <w:color w:val="000000"/>
          <w:sz w:val="22"/>
          <w:szCs w:val="22"/>
          <w:lang w:val="en"/>
        </w:rPr>
      </w:pPr>
      <w:r w:rsidRPr="00F86A76">
        <w:rPr>
          <w:rFonts w:ascii="Avenir LT 35 Light" w:eastAsia="Arial" w:hAnsi="Avenir LT 35 Light" w:cs="Arial"/>
          <w:color w:val="000000"/>
          <w:sz w:val="22"/>
          <w:szCs w:val="22"/>
          <w:lang w:val="en"/>
        </w:rPr>
        <w:t>Equity: Where everyone is treated according to their diverse needs in a way that enables all people to participate, perform, and engage to the same extent.</w:t>
      </w:r>
    </w:p>
    <w:p w14:paraId="1CC997D2" w14:textId="77777777" w:rsidR="00F86A76" w:rsidRPr="00F86A76" w:rsidRDefault="00F86A76" w:rsidP="00F86A76">
      <w:pPr>
        <w:spacing w:line="263" w:lineRule="auto"/>
        <w:ind w:left="-5" w:hanging="10"/>
        <w:jc w:val="both"/>
        <w:rPr>
          <w:rFonts w:ascii="Avenir LT 35 Light" w:eastAsia="Arial" w:hAnsi="Avenir LT 35 Light" w:cs="Arial"/>
          <w:color w:val="000000"/>
          <w:sz w:val="22"/>
          <w:szCs w:val="22"/>
          <w:lang w:val="en"/>
        </w:rPr>
      </w:pPr>
    </w:p>
    <w:p w14:paraId="7CD21513" w14:textId="77777777" w:rsidR="00F86A76" w:rsidRPr="00F86A76" w:rsidRDefault="00F86A76" w:rsidP="00F86A76">
      <w:pPr>
        <w:spacing w:line="263" w:lineRule="auto"/>
        <w:ind w:left="-5" w:hanging="10"/>
        <w:jc w:val="both"/>
        <w:rPr>
          <w:rFonts w:ascii="Avenir LT 35 Light" w:eastAsia="Arial" w:hAnsi="Avenir LT 35 Light" w:cs="Arial"/>
          <w:color w:val="000000"/>
          <w:sz w:val="22"/>
          <w:szCs w:val="22"/>
          <w:lang w:val="en"/>
        </w:rPr>
      </w:pPr>
      <w:r w:rsidRPr="00F86A76">
        <w:rPr>
          <w:rFonts w:ascii="Avenir LT 35 Light" w:eastAsia="Arial" w:hAnsi="Avenir LT 35 Light" w:cs="Arial"/>
          <w:color w:val="000000"/>
          <w:sz w:val="22"/>
          <w:szCs w:val="22"/>
          <w:lang w:val="en"/>
        </w:rPr>
        <w:t>Equity-Deserving Groups: Groups of people who have been historically disadvantaged and underrepresented. These groups include but are not limited to the four designated groups in Canada – women, visible minorities, Indigenous Peoples, and people with disabilities – and people in the LGBTQ2S+ community/people with diverse gender identities and sexual orientations. Equity-seeking groups identify barriers and unequal access, and actively seek social justice and reparation.</w:t>
      </w:r>
    </w:p>
    <w:p w14:paraId="227F662D" w14:textId="77777777" w:rsidR="00F86A76" w:rsidRPr="00F86A76" w:rsidRDefault="00F86A76" w:rsidP="00F86A76">
      <w:pPr>
        <w:spacing w:line="263" w:lineRule="auto"/>
        <w:ind w:left="-5" w:hanging="10"/>
        <w:jc w:val="both"/>
        <w:rPr>
          <w:rFonts w:ascii="Avenir LT 35 Light" w:eastAsia="Arial" w:hAnsi="Avenir LT 35 Light" w:cs="Arial"/>
          <w:color w:val="000000"/>
          <w:sz w:val="22"/>
          <w:szCs w:val="22"/>
          <w:lang w:val="en"/>
        </w:rPr>
      </w:pPr>
    </w:p>
    <w:p w14:paraId="0C7F91F6" w14:textId="5432A87D" w:rsidR="00F86A76" w:rsidRPr="00F86A76" w:rsidRDefault="00F86A76" w:rsidP="00F86A76">
      <w:pPr>
        <w:spacing w:line="263" w:lineRule="auto"/>
        <w:ind w:left="-5" w:hanging="10"/>
        <w:jc w:val="both"/>
        <w:rPr>
          <w:rFonts w:ascii="Avenir LT 35 Light" w:eastAsia="Arial" w:hAnsi="Avenir LT 35 Light" w:cs="Arial"/>
          <w:b/>
          <w:color w:val="000000"/>
          <w:sz w:val="22"/>
          <w:szCs w:val="22"/>
          <w:lang w:val="en"/>
        </w:rPr>
      </w:pPr>
      <w:r w:rsidRPr="00F86A76">
        <w:rPr>
          <w:rFonts w:ascii="Avenir LT 35 Light" w:eastAsia="Arial" w:hAnsi="Avenir LT 35 Light" w:cs="Arial"/>
          <w:color w:val="000000"/>
          <w:sz w:val="22"/>
          <w:szCs w:val="22"/>
          <w:lang w:val="en"/>
        </w:rPr>
        <w:t xml:space="preserve">Inclusion: Inclusion is creating a culture that embraces, respects, accepts, and values diversity. It is a mindful and equitable effort to meet individual needs so everyone feels valued, respected, and able to contribute to their fullest potential. Where diversity occurs naturally, creating the mix in the </w:t>
      </w:r>
      <w:r w:rsidR="0063792B">
        <w:rPr>
          <w:rFonts w:ascii="Avenir LT 35 Light" w:eastAsia="Arial" w:hAnsi="Avenir LT 35 Light" w:cs="Arial"/>
          <w:color w:val="000000"/>
          <w:sz w:val="22"/>
          <w:szCs w:val="22"/>
          <w:lang w:val="en"/>
        </w:rPr>
        <w:t>organization</w:t>
      </w:r>
      <w:r w:rsidRPr="00F86A76">
        <w:rPr>
          <w:rFonts w:ascii="Avenir LT 35 Light" w:eastAsia="Arial" w:hAnsi="Avenir LT 35 Light" w:cs="Arial"/>
          <w:color w:val="000000"/>
          <w:sz w:val="22"/>
          <w:szCs w:val="22"/>
          <w:lang w:val="en"/>
        </w:rPr>
        <w:t>, inclusion is the choice that helps the mix work well together.</w:t>
      </w:r>
    </w:p>
    <w:p w14:paraId="3BA74349" w14:textId="25D926CB" w:rsidR="003947A8" w:rsidRDefault="003947A8" w:rsidP="003947A8">
      <w:pPr>
        <w:spacing w:line="263" w:lineRule="auto"/>
        <w:ind w:left="-5" w:hanging="10"/>
        <w:jc w:val="both"/>
        <w:rPr>
          <w:rFonts w:ascii="Avenir LT 35 Light" w:eastAsia="Arial" w:hAnsi="Avenir LT 35 Light" w:cs="Arial"/>
          <w:color w:val="000000"/>
          <w:sz w:val="22"/>
          <w:szCs w:val="22"/>
          <w:lang w:val="en"/>
        </w:rPr>
      </w:pPr>
    </w:p>
    <w:p w14:paraId="591DFC4D" w14:textId="77777777" w:rsidR="003947A8" w:rsidRPr="004D2448" w:rsidRDefault="003947A8" w:rsidP="00F94EBC">
      <w:pPr>
        <w:spacing w:line="263" w:lineRule="auto"/>
        <w:ind w:left="-5" w:hanging="10"/>
        <w:jc w:val="both"/>
        <w:rPr>
          <w:rFonts w:ascii="Avenir LT 35 Light" w:eastAsia="Arial" w:hAnsi="Avenir LT 35 Light" w:cs="Arial"/>
          <w:b/>
          <w:color w:val="002D72" w:themeColor="text1"/>
          <w:sz w:val="22"/>
          <w:szCs w:val="22"/>
          <w:lang w:val="en-US"/>
        </w:rPr>
      </w:pPr>
      <w:r w:rsidRPr="004D2448">
        <w:rPr>
          <w:rFonts w:ascii="Avenir LT 35 Light" w:eastAsia="Arial" w:hAnsi="Avenir LT 35 Light" w:cs="Arial"/>
          <w:b/>
          <w:color w:val="002D72" w:themeColor="text1"/>
          <w:sz w:val="22"/>
          <w:szCs w:val="22"/>
          <w:lang w:val="en-US"/>
        </w:rPr>
        <w:t>P</w:t>
      </w:r>
      <w:r>
        <w:rPr>
          <w:rFonts w:ascii="Avenir LT 35 Light" w:eastAsia="Arial" w:hAnsi="Avenir LT 35 Light" w:cs="Arial"/>
          <w:b/>
          <w:color w:val="002D72" w:themeColor="text1"/>
          <w:sz w:val="22"/>
          <w:szCs w:val="22"/>
          <w:lang w:val="en-US"/>
        </w:rPr>
        <w:t>olicy Guidelines</w:t>
      </w:r>
      <w:r w:rsidRPr="004D2448">
        <w:rPr>
          <w:rFonts w:ascii="Avenir LT 35 Light" w:eastAsia="Arial" w:hAnsi="Avenir LT 35 Light" w:cs="Arial"/>
          <w:b/>
          <w:color w:val="002D72" w:themeColor="text1"/>
          <w:sz w:val="22"/>
          <w:szCs w:val="22"/>
          <w:lang w:val="en-US"/>
        </w:rPr>
        <w:t>:</w:t>
      </w:r>
    </w:p>
    <w:p w14:paraId="5032BFBB" w14:textId="77777777" w:rsidR="00F94EBC" w:rsidRPr="00F94EBC" w:rsidRDefault="00F94EBC" w:rsidP="003947A8">
      <w:pPr>
        <w:spacing w:line="263" w:lineRule="auto"/>
        <w:ind w:left="-5" w:hanging="10"/>
        <w:jc w:val="both"/>
        <w:rPr>
          <w:rFonts w:ascii="Avenir LT 35 Light" w:eastAsia="Arial" w:hAnsi="Avenir LT 35 Light" w:cs="Arial"/>
          <w:color w:val="FF0000"/>
          <w:sz w:val="22"/>
          <w:szCs w:val="22"/>
          <w:lang w:val="en"/>
        </w:rPr>
      </w:pPr>
    </w:p>
    <w:p w14:paraId="6E6500E5" w14:textId="6C4FE5E0" w:rsidR="003947A8" w:rsidRPr="00F86A76" w:rsidRDefault="003947A8" w:rsidP="003947A8">
      <w:pPr>
        <w:spacing w:line="263" w:lineRule="auto"/>
        <w:ind w:left="-5" w:hanging="10"/>
        <w:jc w:val="both"/>
        <w:rPr>
          <w:rFonts w:ascii="Avenir LT 35 Light" w:eastAsia="Arial" w:hAnsi="Avenir LT 35 Light" w:cs="Arial"/>
          <w:color w:val="000000"/>
          <w:sz w:val="22"/>
          <w:szCs w:val="22"/>
          <w:lang w:val="en"/>
        </w:rPr>
      </w:pPr>
      <w:r w:rsidRPr="00A00113">
        <w:rPr>
          <w:rFonts w:ascii="Avenir LT 35 Light" w:eastAsia="Arial" w:hAnsi="Avenir LT 35 Light" w:cs="Arial"/>
          <w:i/>
          <w:color w:val="FF0000"/>
          <w:sz w:val="22"/>
          <w:szCs w:val="22"/>
          <w:lang w:val="en"/>
        </w:rPr>
        <w:t>[Company]</w:t>
      </w:r>
      <w:r w:rsidRPr="00A00113">
        <w:rPr>
          <w:rFonts w:ascii="Avenir LT 35 Light" w:eastAsia="Arial" w:hAnsi="Avenir LT 35 Light" w:cs="Arial"/>
          <w:color w:val="FF0000"/>
          <w:sz w:val="22"/>
          <w:szCs w:val="22"/>
          <w:lang w:val="en"/>
        </w:rPr>
        <w:t xml:space="preserve"> </w:t>
      </w:r>
      <w:r w:rsidRPr="00F86A76">
        <w:rPr>
          <w:rFonts w:ascii="Avenir LT 35 Light" w:eastAsia="Arial" w:hAnsi="Avenir LT 35 Light" w:cs="Arial"/>
          <w:color w:val="000000"/>
          <w:sz w:val="22"/>
          <w:szCs w:val="22"/>
          <w:lang w:val="en"/>
        </w:rPr>
        <w:t xml:space="preserve">is committed to creating and maintaining an inclusive workplace that welcomes, respects, and values diverse backgrounds, viewpoints, and abilities. We value the variety of unique dimensions, qualities, and characteristics we each possess and acknowledge that this variety occurs in any group of people. Race, ethnicity, age, gender, sexual orientation, religious beliefs, economic status, physical and mental abilities, life experiences, and other perspectives can make up individual diversity and we value this diversity as a way of strengthening our workplace. </w:t>
      </w:r>
    </w:p>
    <w:p w14:paraId="33E032C0" w14:textId="77777777" w:rsidR="003947A8" w:rsidRPr="00F86A76" w:rsidRDefault="003947A8" w:rsidP="003947A8">
      <w:pPr>
        <w:spacing w:line="263" w:lineRule="auto"/>
        <w:ind w:left="-5" w:hanging="10"/>
        <w:jc w:val="both"/>
        <w:rPr>
          <w:rFonts w:ascii="Avenir LT 35 Light" w:eastAsia="Arial" w:hAnsi="Avenir LT 35 Light" w:cs="Arial"/>
          <w:color w:val="000000"/>
          <w:sz w:val="22"/>
          <w:szCs w:val="22"/>
          <w:lang w:val="en"/>
        </w:rPr>
      </w:pPr>
    </w:p>
    <w:p w14:paraId="4F64551D" w14:textId="5AA056AD" w:rsidR="003947A8" w:rsidRDefault="003947A8" w:rsidP="003947A8">
      <w:pPr>
        <w:spacing w:line="263" w:lineRule="auto"/>
        <w:ind w:left="-5" w:hanging="10"/>
        <w:jc w:val="both"/>
        <w:rPr>
          <w:rFonts w:ascii="Avenir LT 35 Light" w:eastAsia="Arial" w:hAnsi="Avenir LT 35 Light" w:cs="Arial"/>
          <w:color w:val="000000"/>
          <w:sz w:val="22"/>
          <w:szCs w:val="22"/>
          <w:lang w:val="en"/>
        </w:rPr>
      </w:pPr>
      <w:r w:rsidRPr="00F86A76">
        <w:rPr>
          <w:rFonts w:ascii="Avenir LT 35 Light" w:eastAsia="Arial" w:hAnsi="Avenir LT 35 Light" w:cs="Arial"/>
          <w:color w:val="000000"/>
          <w:sz w:val="22"/>
          <w:szCs w:val="22"/>
          <w:lang w:val="en"/>
        </w:rPr>
        <w:t>We believe in equitable treatment and opportunity for all employees</w:t>
      </w:r>
      <w:r w:rsidR="0016462C">
        <w:rPr>
          <w:rFonts w:ascii="Avenir LT 35 Light" w:eastAsia="Arial" w:hAnsi="Avenir LT 35 Light" w:cs="Arial"/>
          <w:color w:val="000000"/>
          <w:sz w:val="22"/>
          <w:szCs w:val="22"/>
          <w:lang w:val="en"/>
        </w:rPr>
        <w:t xml:space="preserve"> and </w:t>
      </w:r>
      <w:r w:rsidR="0016462C" w:rsidRPr="00F86A76">
        <w:rPr>
          <w:rFonts w:ascii="Avenir LT 35 Light" w:eastAsia="Arial" w:hAnsi="Avenir LT 35 Light" w:cs="Arial"/>
          <w:color w:val="000000"/>
          <w:sz w:val="22"/>
          <w:szCs w:val="22"/>
          <w:lang w:val="en"/>
        </w:rPr>
        <w:t>fostering cultural competency</w:t>
      </w:r>
      <w:r w:rsidRPr="00F86A76">
        <w:rPr>
          <w:rFonts w:ascii="Avenir LT 35 Light" w:eastAsia="Arial" w:hAnsi="Avenir LT 35 Light" w:cs="Arial"/>
          <w:color w:val="000000"/>
          <w:sz w:val="22"/>
          <w:szCs w:val="22"/>
          <w:lang w:val="en"/>
        </w:rPr>
        <w:t xml:space="preserve">. </w:t>
      </w:r>
      <w:r w:rsidR="0016462C" w:rsidRPr="0016462C">
        <w:rPr>
          <w:rFonts w:ascii="Avenir LT 35 Light" w:eastAsia="Arial" w:hAnsi="Avenir LT 35 Light" w:cs="Arial"/>
          <w:color w:val="000000"/>
          <w:sz w:val="22"/>
          <w:szCs w:val="22"/>
          <w:lang w:val="en"/>
        </w:rPr>
        <w:t xml:space="preserve">Discrimination will not be tolerated. </w:t>
      </w:r>
      <w:r w:rsidRPr="00F86A76">
        <w:rPr>
          <w:rFonts w:ascii="Avenir LT 35 Light" w:eastAsia="Arial" w:hAnsi="Avenir LT 35 Light" w:cs="Arial"/>
          <w:color w:val="000000"/>
          <w:sz w:val="22"/>
          <w:szCs w:val="22"/>
          <w:lang w:val="en"/>
        </w:rPr>
        <w:t>We will ensure this right to equitable treatment is upheld through</w:t>
      </w:r>
      <w:r w:rsidR="0016462C">
        <w:rPr>
          <w:rFonts w:ascii="Avenir LT 35 Light" w:eastAsia="Arial" w:hAnsi="Avenir LT 35 Light" w:cs="Arial"/>
          <w:color w:val="000000"/>
          <w:sz w:val="22"/>
          <w:szCs w:val="22"/>
          <w:lang w:val="en"/>
        </w:rPr>
        <w:t>out</w:t>
      </w:r>
      <w:r w:rsidRPr="00F86A76">
        <w:rPr>
          <w:rFonts w:ascii="Avenir LT 35 Light" w:eastAsia="Arial" w:hAnsi="Avenir LT 35 Light" w:cs="Arial"/>
          <w:color w:val="000000"/>
          <w:sz w:val="22"/>
          <w:szCs w:val="22"/>
          <w:lang w:val="en"/>
        </w:rPr>
        <w:t xml:space="preserve"> all stages of the employee life cycle and in key employment areas including those of recruitment </w:t>
      </w:r>
      <w:r w:rsidR="0016462C">
        <w:rPr>
          <w:rFonts w:ascii="Avenir LT 35 Light" w:eastAsia="Arial" w:hAnsi="Avenir LT 35 Light" w:cs="Arial"/>
          <w:color w:val="000000"/>
          <w:sz w:val="22"/>
          <w:szCs w:val="22"/>
          <w:lang w:val="en"/>
        </w:rPr>
        <w:t>and</w:t>
      </w:r>
      <w:r w:rsidRPr="00F86A76">
        <w:rPr>
          <w:rFonts w:ascii="Avenir LT 35 Light" w:eastAsia="Arial" w:hAnsi="Avenir LT 35 Light" w:cs="Arial"/>
          <w:color w:val="000000"/>
          <w:sz w:val="22"/>
          <w:szCs w:val="22"/>
          <w:lang w:val="en"/>
        </w:rPr>
        <w:t xml:space="preserve"> selection, compensation, onboarding, hours of work, time away from work, benefits, prevention and early intervention in workplace complaints, performance evaluations, and opportunities</w:t>
      </w:r>
      <w:r w:rsidR="0016462C">
        <w:rPr>
          <w:rFonts w:ascii="Avenir LT 35 Light" w:eastAsia="Arial" w:hAnsi="Avenir LT 35 Light" w:cs="Arial"/>
          <w:color w:val="000000"/>
          <w:sz w:val="22"/>
          <w:szCs w:val="22"/>
          <w:lang w:val="en"/>
        </w:rPr>
        <w:t xml:space="preserve"> for development and advancement</w:t>
      </w:r>
      <w:r w:rsidRPr="00F86A76">
        <w:rPr>
          <w:rFonts w:ascii="Avenir LT 35 Light" w:eastAsia="Arial" w:hAnsi="Avenir LT 35 Light" w:cs="Arial"/>
          <w:color w:val="000000"/>
          <w:sz w:val="22"/>
          <w:szCs w:val="22"/>
          <w:lang w:val="en"/>
        </w:rPr>
        <w:t xml:space="preserve">. </w:t>
      </w:r>
    </w:p>
    <w:p w14:paraId="52033366" w14:textId="77777777" w:rsidR="003947A8" w:rsidRPr="003947A8" w:rsidRDefault="003947A8" w:rsidP="003947A8">
      <w:pPr>
        <w:spacing w:line="263" w:lineRule="auto"/>
        <w:ind w:left="-5" w:hanging="10"/>
        <w:jc w:val="both"/>
        <w:rPr>
          <w:rFonts w:ascii="Avenir LT 35 Light" w:eastAsia="Arial" w:hAnsi="Avenir LT 35 Light" w:cs="Arial"/>
          <w:color w:val="000000"/>
          <w:sz w:val="22"/>
          <w:szCs w:val="22"/>
          <w:lang w:val="en"/>
        </w:rPr>
      </w:pPr>
    </w:p>
    <w:p w14:paraId="1ACD2542" w14:textId="77777777" w:rsidR="003947A8" w:rsidRPr="003947A8" w:rsidRDefault="003947A8" w:rsidP="003947A8">
      <w:pPr>
        <w:spacing w:line="263" w:lineRule="auto"/>
        <w:ind w:left="-5" w:hanging="10"/>
        <w:jc w:val="both"/>
        <w:rPr>
          <w:rFonts w:ascii="Avenir LT 35 Light" w:eastAsia="Arial" w:hAnsi="Avenir LT 35 Light" w:cs="Arial"/>
          <w:color w:val="000000"/>
          <w:sz w:val="22"/>
          <w:szCs w:val="22"/>
          <w:lang w:val="en"/>
        </w:rPr>
      </w:pPr>
      <w:r w:rsidRPr="003947A8">
        <w:rPr>
          <w:rFonts w:ascii="Avenir LT 35 Light" w:eastAsia="Arial" w:hAnsi="Avenir LT 35 Light" w:cs="Arial"/>
          <w:color w:val="000000"/>
          <w:sz w:val="22"/>
          <w:szCs w:val="22"/>
          <w:lang w:val="en"/>
        </w:rPr>
        <w:t xml:space="preserve">We strive to weave inclusivity into everything we do. </w:t>
      </w:r>
      <w:r w:rsidRPr="003947A8">
        <w:rPr>
          <w:rFonts w:ascii="Avenir LT 35 Light" w:eastAsia="Arial" w:hAnsi="Avenir LT 35 Light" w:cs="Arial"/>
          <w:i/>
          <w:color w:val="FF0000"/>
          <w:sz w:val="22"/>
          <w:szCs w:val="22"/>
          <w:lang w:val="en"/>
        </w:rPr>
        <w:t xml:space="preserve">[Company] </w:t>
      </w:r>
      <w:r w:rsidRPr="003947A8">
        <w:rPr>
          <w:rFonts w:ascii="Avenir LT 35 Light" w:eastAsia="Arial" w:hAnsi="Avenir LT 35 Light" w:cs="Arial"/>
          <w:color w:val="000000"/>
          <w:sz w:val="22"/>
          <w:szCs w:val="22"/>
          <w:lang w:val="en"/>
        </w:rPr>
        <w:t>will actively work to remove barriers to equity and inclusion, be they systematic, physical, or otherwise and supporting every employee to actively engage in the workplace and reach their full potential. We want all employees to feel welcomed, included, and able to bring their authentic selves to the team.</w:t>
      </w:r>
    </w:p>
    <w:p w14:paraId="034BCA16" w14:textId="77777777" w:rsidR="00AB7788" w:rsidRDefault="00AB7788" w:rsidP="00AB7788">
      <w:pPr>
        <w:spacing w:line="263" w:lineRule="auto"/>
        <w:ind w:left="-5" w:hanging="10"/>
        <w:jc w:val="both"/>
        <w:rPr>
          <w:rFonts w:ascii="Avenir LT 35 Light" w:eastAsia="Arial" w:hAnsi="Avenir LT 35 Light" w:cs="Arial"/>
          <w:color w:val="000000"/>
          <w:sz w:val="22"/>
          <w:szCs w:val="22"/>
          <w:lang w:val="en-US"/>
        </w:rPr>
      </w:pPr>
    </w:p>
    <w:p w14:paraId="65D11186" w14:textId="77777777" w:rsidR="00F86A76" w:rsidRPr="00F86A76" w:rsidRDefault="00F86A76" w:rsidP="00F86A76">
      <w:pPr>
        <w:spacing w:line="263" w:lineRule="auto"/>
        <w:ind w:left="-5" w:hanging="10"/>
        <w:jc w:val="both"/>
        <w:rPr>
          <w:rFonts w:ascii="Avenir LT 35 Light" w:eastAsia="Arial" w:hAnsi="Avenir LT 35 Light" w:cs="Arial"/>
          <w:color w:val="000000"/>
          <w:sz w:val="22"/>
          <w:szCs w:val="22"/>
          <w:lang w:val="en"/>
        </w:rPr>
      </w:pPr>
    </w:p>
    <w:p w14:paraId="209A3AB1" w14:textId="77777777" w:rsidR="00F86A76" w:rsidRPr="00F86A76" w:rsidRDefault="00F86A76" w:rsidP="00F86A76">
      <w:pPr>
        <w:spacing w:line="263" w:lineRule="auto"/>
        <w:ind w:left="-5" w:hanging="10"/>
        <w:jc w:val="both"/>
        <w:rPr>
          <w:rFonts w:ascii="Avenir LT 35 Light" w:eastAsia="Arial" w:hAnsi="Avenir LT 35 Light" w:cs="Arial"/>
          <w:color w:val="000000"/>
          <w:sz w:val="22"/>
          <w:szCs w:val="22"/>
          <w:lang w:val="en"/>
        </w:rPr>
      </w:pPr>
      <w:r w:rsidRPr="00F86A76">
        <w:rPr>
          <w:rFonts w:ascii="Avenir LT 35 Light" w:eastAsia="Arial" w:hAnsi="Avenir LT 35 Light" w:cs="Arial"/>
          <w:color w:val="000000"/>
          <w:sz w:val="22"/>
          <w:szCs w:val="22"/>
          <w:lang w:val="en"/>
        </w:rPr>
        <w:lastRenderedPageBreak/>
        <w:t xml:space="preserve">Our intention is that anyone who interacts with </w:t>
      </w:r>
      <w:r w:rsidRPr="0016462C">
        <w:rPr>
          <w:rFonts w:ascii="Avenir LT 35 Light" w:eastAsia="Arial" w:hAnsi="Avenir LT 35 Light" w:cs="Arial"/>
          <w:i/>
          <w:color w:val="FF0000"/>
          <w:sz w:val="22"/>
          <w:szCs w:val="22"/>
          <w:lang w:val="en"/>
        </w:rPr>
        <w:t>[COMPANY]</w:t>
      </w:r>
      <w:r w:rsidRPr="00F86A76">
        <w:rPr>
          <w:rFonts w:ascii="Avenir LT 35 Light" w:eastAsia="Arial" w:hAnsi="Avenir LT 35 Light" w:cs="Arial"/>
          <w:color w:val="000000"/>
          <w:sz w:val="22"/>
          <w:szCs w:val="22"/>
          <w:lang w:val="en"/>
        </w:rPr>
        <w:t>, regardless of race, ethnicity, religion, family status, genders, age, disabilities, or sexual orientation, feels comfortable and welcome when working with us. It is expected of every employee to uphold and help create this comfortable and welcoming workplace.</w:t>
      </w:r>
    </w:p>
    <w:p w14:paraId="1E0B7A54" w14:textId="77777777" w:rsidR="006E20FB" w:rsidRPr="006E20FB" w:rsidRDefault="006E20FB" w:rsidP="00F94EBC">
      <w:pPr>
        <w:spacing w:line="263" w:lineRule="auto"/>
        <w:jc w:val="both"/>
        <w:rPr>
          <w:rFonts w:ascii="Avenir LT 35 Light" w:eastAsia="Arial" w:hAnsi="Avenir LT 35 Light" w:cs="Arial"/>
          <w:color w:val="000000"/>
          <w:sz w:val="22"/>
          <w:szCs w:val="22"/>
          <w:lang w:val="en"/>
        </w:rPr>
      </w:pPr>
    </w:p>
    <w:p w14:paraId="3960B6F7" w14:textId="77777777" w:rsidR="006E20FB" w:rsidRPr="000D6EDE" w:rsidRDefault="006E20FB" w:rsidP="006E20FB">
      <w:pPr>
        <w:spacing w:line="263" w:lineRule="auto"/>
        <w:ind w:left="-5" w:hanging="10"/>
        <w:jc w:val="both"/>
        <w:rPr>
          <w:rFonts w:ascii="Avenir LT 35 Light" w:eastAsia="Arial" w:hAnsi="Avenir LT 35 Light" w:cs="Arial"/>
          <w:b/>
          <w:color w:val="002D72" w:themeColor="text1"/>
          <w:sz w:val="22"/>
          <w:szCs w:val="22"/>
          <w:lang w:val="en-US"/>
        </w:rPr>
      </w:pPr>
      <w:r w:rsidRPr="000D6EDE">
        <w:rPr>
          <w:rFonts w:ascii="Avenir LT 35 Light" w:eastAsia="Arial" w:hAnsi="Avenir LT 35 Light" w:cs="Arial"/>
          <w:b/>
          <w:color w:val="002D72" w:themeColor="text1"/>
          <w:sz w:val="22"/>
          <w:szCs w:val="22"/>
          <w:lang w:val="en-US"/>
        </w:rPr>
        <w:t>Responsibilities</w:t>
      </w:r>
    </w:p>
    <w:p w14:paraId="5B4CD3A2" w14:textId="77777777" w:rsidR="000D6EDE" w:rsidRDefault="000D6EDE" w:rsidP="006E20FB">
      <w:pPr>
        <w:spacing w:line="263" w:lineRule="auto"/>
        <w:ind w:left="-5" w:hanging="10"/>
        <w:jc w:val="both"/>
        <w:rPr>
          <w:rFonts w:ascii="Avenir LT 35 Light" w:eastAsia="Arial" w:hAnsi="Avenir LT 35 Light" w:cs="Arial"/>
          <w:color w:val="000000"/>
          <w:sz w:val="22"/>
          <w:szCs w:val="22"/>
          <w:lang w:val="en"/>
        </w:rPr>
      </w:pPr>
    </w:p>
    <w:p w14:paraId="4E580263" w14:textId="0E689D83" w:rsidR="006E20FB" w:rsidRPr="006E20FB" w:rsidRDefault="006E20FB" w:rsidP="006E20FB">
      <w:pPr>
        <w:spacing w:line="263" w:lineRule="auto"/>
        <w:ind w:left="-5" w:hanging="10"/>
        <w:jc w:val="both"/>
        <w:rPr>
          <w:rFonts w:ascii="Avenir LT 35 Light" w:eastAsia="Arial" w:hAnsi="Avenir LT 35 Light" w:cs="Arial"/>
          <w:color w:val="000000"/>
          <w:sz w:val="22"/>
          <w:szCs w:val="22"/>
          <w:lang w:val="en"/>
        </w:rPr>
      </w:pPr>
      <w:r w:rsidRPr="006E20FB">
        <w:rPr>
          <w:rFonts w:ascii="Avenir LT 35 Light" w:eastAsia="Arial" w:hAnsi="Avenir LT 35 Light" w:cs="Arial"/>
          <w:color w:val="000000"/>
          <w:sz w:val="22"/>
          <w:szCs w:val="22"/>
          <w:lang w:val="en"/>
        </w:rPr>
        <w:t xml:space="preserve">The </w:t>
      </w:r>
      <w:r w:rsidR="0063792B">
        <w:rPr>
          <w:rFonts w:ascii="Avenir LT 35 Light" w:eastAsia="Arial" w:hAnsi="Avenir LT 35 Light" w:cs="Arial"/>
          <w:color w:val="000000"/>
          <w:sz w:val="22"/>
          <w:szCs w:val="22"/>
          <w:lang w:val="en"/>
        </w:rPr>
        <w:t>Company</w:t>
      </w:r>
      <w:r w:rsidRPr="006E20FB">
        <w:rPr>
          <w:rFonts w:ascii="Avenir LT 35 Light" w:eastAsia="Arial" w:hAnsi="Avenir LT 35 Light" w:cs="Arial"/>
          <w:color w:val="000000"/>
          <w:sz w:val="22"/>
          <w:szCs w:val="22"/>
          <w:lang w:val="en"/>
        </w:rPr>
        <w:t xml:space="preserve"> is responsible for</w:t>
      </w:r>
      <w:r w:rsidR="000D6EDE">
        <w:rPr>
          <w:rFonts w:ascii="Avenir LT 35 Light" w:eastAsia="Arial" w:hAnsi="Avenir LT 35 Light" w:cs="Arial"/>
          <w:color w:val="000000"/>
          <w:sz w:val="22"/>
          <w:szCs w:val="22"/>
          <w:lang w:val="en"/>
        </w:rPr>
        <w:t xml:space="preserve"> </w:t>
      </w:r>
      <w:r w:rsidR="0063792B">
        <w:rPr>
          <w:rFonts w:ascii="Avenir LT 35 Light" w:eastAsia="Arial" w:hAnsi="Avenir LT 35 Light" w:cs="Arial"/>
          <w:color w:val="000000"/>
          <w:sz w:val="22"/>
          <w:szCs w:val="22"/>
          <w:lang w:val="en"/>
        </w:rPr>
        <w:t>promoting a culture of respect and inclusion by</w:t>
      </w:r>
      <w:r w:rsidRPr="006E20FB">
        <w:rPr>
          <w:rFonts w:ascii="Avenir LT 35 Light" w:eastAsia="Arial" w:hAnsi="Avenir LT 35 Light" w:cs="Arial"/>
          <w:color w:val="000000"/>
          <w:sz w:val="22"/>
          <w:szCs w:val="22"/>
          <w:lang w:val="en"/>
        </w:rPr>
        <w:t xml:space="preserve">: </w:t>
      </w:r>
    </w:p>
    <w:p w14:paraId="216075F2" w14:textId="77777777" w:rsidR="006E20FB" w:rsidRPr="006E20FB" w:rsidRDefault="006E20FB" w:rsidP="006E20FB">
      <w:pPr>
        <w:spacing w:line="263" w:lineRule="auto"/>
        <w:ind w:left="-5" w:hanging="10"/>
        <w:jc w:val="both"/>
        <w:rPr>
          <w:rFonts w:ascii="Avenir LT 35 Light" w:eastAsia="Arial" w:hAnsi="Avenir LT 35 Light" w:cs="Arial"/>
          <w:color w:val="000000"/>
          <w:sz w:val="22"/>
          <w:szCs w:val="22"/>
          <w:lang w:val="en"/>
        </w:rPr>
      </w:pPr>
    </w:p>
    <w:p w14:paraId="77E5B7E6" w14:textId="77777777" w:rsidR="006E20FB" w:rsidRPr="006E20FB" w:rsidRDefault="006E20FB" w:rsidP="006E20FB">
      <w:pPr>
        <w:numPr>
          <w:ilvl w:val="0"/>
          <w:numId w:val="33"/>
        </w:numPr>
        <w:spacing w:line="263" w:lineRule="auto"/>
        <w:jc w:val="both"/>
        <w:rPr>
          <w:rFonts w:ascii="Avenir LT 35 Light" w:eastAsia="Arial" w:hAnsi="Avenir LT 35 Light" w:cs="Arial"/>
          <w:color w:val="000000"/>
          <w:sz w:val="22"/>
          <w:szCs w:val="22"/>
          <w:lang w:val="en"/>
        </w:rPr>
      </w:pPr>
      <w:r w:rsidRPr="006E20FB">
        <w:rPr>
          <w:rFonts w:ascii="Avenir LT 35 Light" w:eastAsia="Arial" w:hAnsi="Avenir LT 35 Light" w:cs="Arial"/>
          <w:color w:val="000000"/>
          <w:sz w:val="22"/>
          <w:szCs w:val="22"/>
          <w:lang w:val="en"/>
        </w:rPr>
        <w:t>Examining its workforce and the various barriers that may be in place that work against equity, diversity, and inclusion and implementing strategies to overcome them such as:</w:t>
      </w:r>
    </w:p>
    <w:p w14:paraId="42CCFD79" w14:textId="77777777" w:rsidR="006E20FB" w:rsidRPr="006E20FB" w:rsidRDefault="006E20FB" w:rsidP="006E20FB">
      <w:pPr>
        <w:numPr>
          <w:ilvl w:val="1"/>
          <w:numId w:val="33"/>
        </w:numPr>
        <w:spacing w:line="263" w:lineRule="auto"/>
        <w:jc w:val="both"/>
        <w:rPr>
          <w:rFonts w:ascii="Avenir LT 35 Light" w:eastAsia="Arial" w:hAnsi="Avenir LT 35 Light" w:cs="Arial"/>
          <w:color w:val="000000"/>
          <w:sz w:val="22"/>
          <w:szCs w:val="22"/>
          <w:lang w:val="en"/>
        </w:rPr>
      </w:pPr>
      <w:r w:rsidRPr="006E20FB">
        <w:rPr>
          <w:rFonts w:ascii="Avenir LT 35 Light" w:eastAsia="Arial" w:hAnsi="Avenir LT 35 Light" w:cs="Arial"/>
          <w:color w:val="000000"/>
          <w:sz w:val="22"/>
          <w:szCs w:val="22"/>
          <w:lang w:val="en"/>
        </w:rPr>
        <w:t>Asking for employee feedback through various channels</w:t>
      </w:r>
    </w:p>
    <w:p w14:paraId="4D24DBCE" w14:textId="77777777" w:rsidR="006E20FB" w:rsidRPr="006E20FB" w:rsidRDefault="006E20FB" w:rsidP="006E20FB">
      <w:pPr>
        <w:numPr>
          <w:ilvl w:val="1"/>
          <w:numId w:val="33"/>
        </w:numPr>
        <w:spacing w:line="263" w:lineRule="auto"/>
        <w:jc w:val="both"/>
        <w:rPr>
          <w:rFonts w:ascii="Avenir LT 35 Light" w:eastAsia="Arial" w:hAnsi="Avenir LT 35 Light" w:cs="Arial"/>
          <w:color w:val="000000"/>
          <w:sz w:val="22"/>
          <w:szCs w:val="22"/>
          <w:lang w:val="en"/>
        </w:rPr>
      </w:pPr>
      <w:r w:rsidRPr="006E20FB">
        <w:rPr>
          <w:rFonts w:ascii="Avenir LT 35 Light" w:eastAsia="Arial" w:hAnsi="Avenir LT 35 Light" w:cs="Arial"/>
          <w:color w:val="000000"/>
          <w:sz w:val="22"/>
          <w:szCs w:val="22"/>
          <w:lang w:val="en"/>
        </w:rPr>
        <w:t xml:space="preserve">Examining language and available supports </w:t>
      </w:r>
    </w:p>
    <w:p w14:paraId="1A11474E" w14:textId="77777777" w:rsidR="006E20FB" w:rsidRPr="006E20FB" w:rsidRDefault="006E20FB" w:rsidP="006E20FB">
      <w:pPr>
        <w:numPr>
          <w:ilvl w:val="1"/>
          <w:numId w:val="33"/>
        </w:numPr>
        <w:spacing w:line="263" w:lineRule="auto"/>
        <w:jc w:val="both"/>
        <w:rPr>
          <w:rFonts w:ascii="Avenir LT 35 Light" w:eastAsia="Arial" w:hAnsi="Avenir LT 35 Light" w:cs="Arial"/>
          <w:color w:val="000000"/>
          <w:sz w:val="22"/>
          <w:szCs w:val="22"/>
          <w:lang w:val="en"/>
        </w:rPr>
      </w:pPr>
      <w:r w:rsidRPr="006E20FB">
        <w:rPr>
          <w:rFonts w:ascii="Avenir LT 35 Light" w:eastAsia="Arial" w:hAnsi="Avenir LT 35 Light" w:cs="Arial"/>
          <w:color w:val="000000"/>
          <w:sz w:val="22"/>
          <w:szCs w:val="22"/>
          <w:lang w:val="en"/>
        </w:rPr>
        <w:t>Creating diversity committees/groups</w:t>
      </w:r>
    </w:p>
    <w:p w14:paraId="23E92A2B" w14:textId="77777777" w:rsidR="006E20FB" w:rsidRPr="006E20FB" w:rsidRDefault="006E20FB" w:rsidP="006E20FB">
      <w:pPr>
        <w:numPr>
          <w:ilvl w:val="1"/>
          <w:numId w:val="33"/>
        </w:numPr>
        <w:spacing w:line="263" w:lineRule="auto"/>
        <w:jc w:val="both"/>
        <w:rPr>
          <w:rFonts w:ascii="Avenir LT 35 Light" w:eastAsia="Arial" w:hAnsi="Avenir LT 35 Light" w:cs="Arial"/>
          <w:color w:val="000000"/>
          <w:sz w:val="22"/>
          <w:szCs w:val="22"/>
          <w:lang w:val="en"/>
        </w:rPr>
      </w:pPr>
      <w:r w:rsidRPr="006E20FB">
        <w:rPr>
          <w:rFonts w:ascii="Avenir LT 35 Light" w:eastAsia="Arial" w:hAnsi="Avenir LT 35 Light" w:cs="Arial"/>
          <w:color w:val="000000"/>
          <w:sz w:val="22"/>
          <w:szCs w:val="22"/>
          <w:lang w:val="en"/>
        </w:rPr>
        <w:t>Revising policies and procedures annually</w:t>
      </w:r>
    </w:p>
    <w:p w14:paraId="43037B41" w14:textId="77777777" w:rsidR="006E20FB" w:rsidRPr="006E20FB" w:rsidRDefault="006E20FB" w:rsidP="006E20FB">
      <w:pPr>
        <w:numPr>
          <w:ilvl w:val="0"/>
          <w:numId w:val="33"/>
        </w:numPr>
        <w:spacing w:line="263" w:lineRule="auto"/>
        <w:jc w:val="both"/>
        <w:rPr>
          <w:rFonts w:ascii="Avenir LT 35 Light" w:eastAsia="Arial" w:hAnsi="Avenir LT 35 Light" w:cs="Arial"/>
          <w:color w:val="000000"/>
          <w:sz w:val="22"/>
          <w:szCs w:val="22"/>
          <w:lang w:val="en"/>
        </w:rPr>
      </w:pPr>
      <w:r w:rsidRPr="006E20FB">
        <w:rPr>
          <w:rFonts w:ascii="Avenir LT 35 Light" w:eastAsia="Arial" w:hAnsi="Avenir LT 35 Light" w:cs="Arial"/>
          <w:color w:val="000000"/>
          <w:sz w:val="22"/>
          <w:szCs w:val="22"/>
          <w:lang w:val="en"/>
        </w:rPr>
        <w:t xml:space="preserve">Training employees about the principles of equity, diversity and inclusion as well as our policies </w:t>
      </w:r>
    </w:p>
    <w:p w14:paraId="779C38F6" w14:textId="77777777" w:rsidR="006E20FB" w:rsidRPr="006E20FB" w:rsidRDefault="006E20FB" w:rsidP="006E20FB">
      <w:pPr>
        <w:numPr>
          <w:ilvl w:val="0"/>
          <w:numId w:val="33"/>
        </w:numPr>
        <w:spacing w:line="263" w:lineRule="auto"/>
        <w:jc w:val="both"/>
        <w:rPr>
          <w:rFonts w:ascii="Avenir LT 35 Light" w:eastAsia="Arial" w:hAnsi="Avenir LT 35 Light" w:cs="Arial"/>
          <w:color w:val="000000"/>
          <w:sz w:val="22"/>
          <w:szCs w:val="22"/>
          <w:lang w:val="en"/>
        </w:rPr>
      </w:pPr>
      <w:r w:rsidRPr="006E20FB">
        <w:rPr>
          <w:rFonts w:ascii="Avenir LT 35 Light" w:eastAsia="Arial" w:hAnsi="Avenir LT 35 Light" w:cs="Arial"/>
          <w:color w:val="000000"/>
          <w:sz w:val="22"/>
          <w:szCs w:val="22"/>
          <w:lang w:val="en"/>
        </w:rPr>
        <w:t>Providing continuous learning opportunities to managers and employees which support cultural competency</w:t>
      </w:r>
    </w:p>
    <w:p w14:paraId="3F423917" w14:textId="77777777" w:rsidR="006E20FB" w:rsidRPr="006E20FB" w:rsidRDefault="006E20FB" w:rsidP="006E20FB">
      <w:pPr>
        <w:spacing w:line="263" w:lineRule="auto"/>
        <w:ind w:left="-5" w:hanging="10"/>
        <w:jc w:val="both"/>
        <w:rPr>
          <w:rFonts w:ascii="Avenir LT 35 Light" w:eastAsia="Arial" w:hAnsi="Avenir LT 35 Light" w:cs="Arial"/>
          <w:color w:val="000000"/>
          <w:sz w:val="22"/>
          <w:szCs w:val="22"/>
          <w:lang w:val="en"/>
        </w:rPr>
      </w:pPr>
    </w:p>
    <w:p w14:paraId="4337E4C3" w14:textId="08F36E76" w:rsidR="006E20FB" w:rsidRPr="003316F9" w:rsidRDefault="006E20FB" w:rsidP="006E20FB">
      <w:pPr>
        <w:spacing w:line="263" w:lineRule="auto"/>
        <w:ind w:left="-5" w:hanging="10"/>
        <w:jc w:val="both"/>
        <w:rPr>
          <w:rFonts w:ascii="Avenir LT 35 Light" w:eastAsia="Arial" w:hAnsi="Avenir LT 35 Light" w:cs="Arial"/>
          <w:color w:val="FF0000"/>
          <w:sz w:val="22"/>
          <w:szCs w:val="22"/>
          <w:lang w:val="en"/>
        </w:rPr>
      </w:pPr>
      <w:r w:rsidRPr="003316F9">
        <w:rPr>
          <w:rFonts w:ascii="Avenir LT 35 Light" w:eastAsia="Arial" w:hAnsi="Avenir LT 35 Light" w:cs="Arial"/>
          <w:color w:val="FF0000"/>
          <w:sz w:val="22"/>
          <w:szCs w:val="22"/>
          <w:lang w:val="en"/>
        </w:rPr>
        <w:t xml:space="preserve">[Note: </w:t>
      </w:r>
      <w:r w:rsidR="0063792B" w:rsidRPr="003316F9">
        <w:rPr>
          <w:rFonts w:ascii="Avenir LT 35 Light" w:eastAsia="Arial" w:hAnsi="Avenir LT 35 Light" w:cs="Arial"/>
          <w:color w:val="FF0000"/>
          <w:sz w:val="22"/>
          <w:szCs w:val="22"/>
          <w:lang w:val="en"/>
        </w:rPr>
        <w:t>C</w:t>
      </w:r>
      <w:r w:rsidRPr="003316F9">
        <w:rPr>
          <w:rFonts w:ascii="Avenir LT 35 Light" w:eastAsia="Arial" w:hAnsi="Avenir LT 35 Light" w:cs="Arial"/>
          <w:color w:val="FF0000"/>
          <w:sz w:val="22"/>
          <w:szCs w:val="22"/>
          <w:lang w:val="en"/>
        </w:rPr>
        <w:t xml:space="preserve">onsider adding </w:t>
      </w:r>
      <w:r w:rsidR="0063792B" w:rsidRPr="003316F9">
        <w:rPr>
          <w:rFonts w:ascii="Avenir LT 35 Light" w:eastAsia="Arial" w:hAnsi="Avenir LT 35 Light" w:cs="Arial"/>
          <w:color w:val="FF0000"/>
          <w:sz w:val="22"/>
          <w:szCs w:val="22"/>
          <w:lang w:val="en"/>
        </w:rPr>
        <w:t>specific responsibilities</w:t>
      </w:r>
      <w:r w:rsidRPr="003316F9">
        <w:rPr>
          <w:rFonts w:ascii="Avenir LT 35 Light" w:eastAsia="Arial" w:hAnsi="Avenir LT 35 Light" w:cs="Arial"/>
          <w:color w:val="FF0000"/>
          <w:sz w:val="22"/>
          <w:szCs w:val="22"/>
          <w:lang w:val="en"/>
        </w:rPr>
        <w:t xml:space="preserve"> for Managers and Employees</w:t>
      </w:r>
      <w:r w:rsidR="003316F9" w:rsidRPr="003316F9">
        <w:rPr>
          <w:rFonts w:ascii="Avenir LT 35 Light" w:eastAsia="Arial" w:hAnsi="Avenir LT 35 Light" w:cs="Arial"/>
          <w:color w:val="FF0000"/>
          <w:sz w:val="22"/>
          <w:szCs w:val="22"/>
          <w:lang w:val="en"/>
        </w:rPr>
        <w:t xml:space="preserve"> below</w:t>
      </w:r>
      <w:r w:rsidR="0063792B" w:rsidRPr="003316F9">
        <w:rPr>
          <w:rFonts w:ascii="Avenir LT 35 Light" w:eastAsia="Arial" w:hAnsi="Avenir LT 35 Light" w:cs="Arial"/>
          <w:color w:val="FF0000"/>
          <w:sz w:val="22"/>
          <w:szCs w:val="22"/>
          <w:lang w:val="en"/>
        </w:rPr>
        <w:t>, or add</w:t>
      </w:r>
      <w:r w:rsidRPr="003316F9">
        <w:rPr>
          <w:rFonts w:ascii="Avenir LT 35 Light" w:eastAsia="Arial" w:hAnsi="Avenir LT 35 Light" w:cs="Arial"/>
          <w:color w:val="FF0000"/>
          <w:sz w:val="22"/>
          <w:szCs w:val="22"/>
          <w:lang w:val="en"/>
        </w:rPr>
        <w:t xml:space="preserve"> the Manager responsibilities </w:t>
      </w:r>
      <w:r w:rsidR="0063792B" w:rsidRPr="003316F9">
        <w:rPr>
          <w:rFonts w:ascii="Avenir LT 35 Light" w:eastAsia="Arial" w:hAnsi="Avenir LT 35 Light" w:cs="Arial"/>
          <w:color w:val="FF0000"/>
          <w:sz w:val="22"/>
          <w:szCs w:val="22"/>
          <w:lang w:val="en"/>
        </w:rPr>
        <w:t>to</w:t>
      </w:r>
      <w:r w:rsidRPr="003316F9">
        <w:rPr>
          <w:rFonts w:ascii="Avenir LT 35 Light" w:eastAsia="Arial" w:hAnsi="Avenir LT 35 Light" w:cs="Arial"/>
          <w:color w:val="FF0000"/>
          <w:sz w:val="22"/>
          <w:szCs w:val="22"/>
          <w:lang w:val="en"/>
        </w:rPr>
        <w:t xml:space="preserve"> the </w:t>
      </w:r>
      <w:r w:rsidR="0063792B" w:rsidRPr="003316F9">
        <w:rPr>
          <w:rFonts w:ascii="Avenir LT 35 Light" w:eastAsia="Arial" w:hAnsi="Avenir LT 35 Light" w:cs="Arial"/>
          <w:color w:val="FF0000"/>
          <w:sz w:val="22"/>
          <w:szCs w:val="22"/>
          <w:lang w:val="en"/>
        </w:rPr>
        <w:t>Company</w:t>
      </w:r>
      <w:r w:rsidRPr="003316F9">
        <w:rPr>
          <w:rFonts w:ascii="Avenir LT 35 Light" w:eastAsia="Arial" w:hAnsi="Avenir LT 35 Light" w:cs="Arial"/>
          <w:color w:val="FF0000"/>
          <w:sz w:val="22"/>
          <w:szCs w:val="22"/>
          <w:lang w:val="en"/>
        </w:rPr>
        <w:t xml:space="preserve"> </w:t>
      </w:r>
      <w:r w:rsidR="0063792B" w:rsidRPr="003316F9">
        <w:rPr>
          <w:rFonts w:ascii="Avenir LT 35 Light" w:eastAsia="Arial" w:hAnsi="Avenir LT 35 Light" w:cs="Arial"/>
          <w:color w:val="FF0000"/>
          <w:sz w:val="22"/>
          <w:szCs w:val="22"/>
          <w:lang w:val="en"/>
        </w:rPr>
        <w:t>r</w:t>
      </w:r>
      <w:r w:rsidRPr="003316F9">
        <w:rPr>
          <w:rFonts w:ascii="Avenir LT 35 Light" w:eastAsia="Arial" w:hAnsi="Avenir LT 35 Light" w:cs="Arial"/>
          <w:color w:val="FF0000"/>
          <w:sz w:val="22"/>
          <w:szCs w:val="22"/>
          <w:lang w:val="en"/>
        </w:rPr>
        <w:t xml:space="preserve">esponsibilities]  </w:t>
      </w:r>
    </w:p>
    <w:p w14:paraId="524FF3B7" w14:textId="77777777" w:rsidR="006E20FB" w:rsidRPr="003316F9" w:rsidRDefault="006E20FB" w:rsidP="006E20FB">
      <w:pPr>
        <w:spacing w:line="263" w:lineRule="auto"/>
        <w:ind w:left="-5" w:hanging="10"/>
        <w:jc w:val="both"/>
        <w:rPr>
          <w:rFonts w:ascii="Avenir LT 35 Light" w:eastAsia="Arial" w:hAnsi="Avenir LT 35 Light" w:cs="Arial"/>
          <w:color w:val="FF0000"/>
          <w:sz w:val="22"/>
          <w:szCs w:val="22"/>
          <w:lang w:val="en"/>
        </w:rPr>
      </w:pPr>
    </w:p>
    <w:p w14:paraId="60459C61" w14:textId="77777777" w:rsidR="006E20FB" w:rsidRPr="003316F9" w:rsidRDefault="006E20FB" w:rsidP="006E20FB">
      <w:pPr>
        <w:spacing w:line="263" w:lineRule="auto"/>
        <w:ind w:left="-5" w:hanging="10"/>
        <w:jc w:val="both"/>
        <w:rPr>
          <w:rFonts w:ascii="Avenir LT 35 Light" w:eastAsia="Arial" w:hAnsi="Avenir LT 35 Light" w:cs="Arial"/>
          <w:color w:val="FF0000"/>
          <w:sz w:val="22"/>
          <w:szCs w:val="22"/>
          <w:lang w:val="en"/>
        </w:rPr>
      </w:pPr>
      <w:r w:rsidRPr="003316F9">
        <w:rPr>
          <w:rFonts w:ascii="Avenir LT 35 Light" w:eastAsia="Arial" w:hAnsi="Avenir LT 35 Light" w:cs="Arial"/>
          <w:color w:val="FF0000"/>
          <w:sz w:val="22"/>
          <w:szCs w:val="22"/>
          <w:lang w:val="en"/>
        </w:rPr>
        <w:t xml:space="preserve">Managers are responsible for: </w:t>
      </w:r>
    </w:p>
    <w:p w14:paraId="698D1A77" w14:textId="77777777" w:rsidR="006E20FB" w:rsidRPr="003316F9" w:rsidRDefault="006E20FB" w:rsidP="006E20FB">
      <w:pPr>
        <w:spacing w:line="263" w:lineRule="auto"/>
        <w:ind w:left="-5" w:hanging="10"/>
        <w:jc w:val="both"/>
        <w:rPr>
          <w:rFonts w:ascii="Avenir LT 35 Light" w:eastAsia="Arial" w:hAnsi="Avenir LT 35 Light" w:cs="Arial"/>
          <w:color w:val="FF0000"/>
          <w:sz w:val="22"/>
          <w:szCs w:val="22"/>
          <w:lang w:val="en"/>
        </w:rPr>
      </w:pPr>
    </w:p>
    <w:p w14:paraId="653D3047" w14:textId="6D6BFE18" w:rsidR="006E20FB" w:rsidRPr="003316F9" w:rsidRDefault="006E20FB" w:rsidP="006E20FB">
      <w:pPr>
        <w:numPr>
          <w:ilvl w:val="0"/>
          <w:numId w:val="34"/>
        </w:numPr>
        <w:spacing w:line="263" w:lineRule="auto"/>
        <w:jc w:val="both"/>
        <w:rPr>
          <w:rFonts w:ascii="Avenir LT 35 Light" w:eastAsia="Arial" w:hAnsi="Avenir LT 35 Light" w:cs="Arial"/>
          <w:color w:val="FF0000"/>
          <w:sz w:val="22"/>
          <w:szCs w:val="22"/>
          <w:lang w:val="en"/>
        </w:rPr>
      </w:pPr>
      <w:r w:rsidRPr="003316F9">
        <w:rPr>
          <w:rFonts w:ascii="Avenir LT 35 Light" w:eastAsia="Arial" w:hAnsi="Avenir LT 35 Light" w:cs="Arial"/>
          <w:color w:val="FF0000"/>
          <w:sz w:val="22"/>
          <w:szCs w:val="22"/>
          <w:lang w:val="en"/>
        </w:rPr>
        <w:t>Providing an open door so employees can voice any concerns or barriers they may be experiencing and acting on recommendations</w:t>
      </w:r>
      <w:r w:rsidR="0063792B" w:rsidRPr="003316F9">
        <w:rPr>
          <w:rFonts w:ascii="Avenir LT 35 Light" w:eastAsia="Arial" w:hAnsi="Avenir LT 35 Light" w:cs="Arial"/>
          <w:color w:val="FF0000"/>
          <w:sz w:val="22"/>
          <w:szCs w:val="22"/>
          <w:lang w:val="en"/>
        </w:rPr>
        <w:t xml:space="preserve"> or </w:t>
      </w:r>
      <w:r w:rsidRPr="003316F9">
        <w:rPr>
          <w:rFonts w:ascii="Avenir LT 35 Light" w:eastAsia="Arial" w:hAnsi="Avenir LT 35 Light" w:cs="Arial"/>
          <w:color w:val="FF0000"/>
          <w:sz w:val="22"/>
          <w:szCs w:val="22"/>
          <w:lang w:val="en"/>
        </w:rPr>
        <w:t xml:space="preserve">concerns </w:t>
      </w:r>
    </w:p>
    <w:p w14:paraId="777206F4" w14:textId="514016DB" w:rsidR="006E20FB" w:rsidRPr="003316F9" w:rsidRDefault="006E20FB" w:rsidP="006E20FB">
      <w:pPr>
        <w:numPr>
          <w:ilvl w:val="0"/>
          <w:numId w:val="34"/>
        </w:numPr>
        <w:spacing w:line="263" w:lineRule="auto"/>
        <w:jc w:val="both"/>
        <w:rPr>
          <w:rFonts w:ascii="Avenir LT 35 Light" w:eastAsia="Arial" w:hAnsi="Avenir LT 35 Light" w:cs="Arial"/>
          <w:color w:val="FF0000"/>
          <w:sz w:val="22"/>
          <w:szCs w:val="22"/>
          <w:lang w:val="en"/>
        </w:rPr>
      </w:pPr>
      <w:r w:rsidRPr="003316F9">
        <w:rPr>
          <w:rFonts w:ascii="Avenir LT 35 Light" w:eastAsia="Arial" w:hAnsi="Avenir LT 35 Light" w:cs="Arial"/>
          <w:color w:val="FF0000"/>
          <w:sz w:val="22"/>
          <w:szCs w:val="22"/>
          <w:lang w:val="en"/>
        </w:rPr>
        <w:t xml:space="preserve">Providing supports or accommodation to </w:t>
      </w:r>
      <w:r w:rsidR="0063792B" w:rsidRPr="003316F9">
        <w:rPr>
          <w:rFonts w:ascii="Avenir LT 35 Light" w:eastAsia="Arial" w:hAnsi="Avenir LT 35 Light" w:cs="Arial"/>
          <w:color w:val="FF0000"/>
          <w:sz w:val="22"/>
          <w:szCs w:val="22"/>
          <w:lang w:val="en"/>
        </w:rPr>
        <w:t>employees</w:t>
      </w:r>
      <w:r w:rsidRPr="003316F9">
        <w:rPr>
          <w:rFonts w:ascii="Avenir LT 35 Light" w:eastAsia="Arial" w:hAnsi="Avenir LT 35 Light" w:cs="Arial"/>
          <w:color w:val="FF0000"/>
          <w:sz w:val="22"/>
          <w:szCs w:val="22"/>
          <w:lang w:val="en"/>
        </w:rPr>
        <w:t xml:space="preserve"> as required</w:t>
      </w:r>
    </w:p>
    <w:p w14:paraId="6C81C5CF" w14:textId="1B5DA08A" w:rsidR="006E20FB" w:rsidRPr="003316F9" w:rsidRDefault="006E20FB" w:rsidP="006E20FB">
      <w:pPr>
        <w:numPr>
          <w:ilvl w:val="0"/>
          <w:numId w:val="34"/>
        </w:numPr>
        <w:spacing w:line="263" w:lineRule="auto"/>
        <w:jc w:val="both"/>
        <w:rPr>
          <w:rFonts w:ascii="Avenir LT 35 Light" w:eastAsia="Arial" w:hAnsi="Avenir LT 35 Light" w:cs="Arial"/>
          <w:color w:val="FF0000"/>
          <w:sz w:val="22"/>
          <w:szCs w:val="22"/>
          <w:lang w:val="en"/>
        </w:rPr>
      </w:pPr>
      <w:r w:rsidRPr="003316F9">
        <w:rPr>
          <w:rFonts w:ascii="Avenir LT 35 Light" w:eastAsia="Arial" w:hAnsi="Avenir LT 35 Light" w:cs="Arial"/>
          <w:color w:val="FF0000"/>
          <w:sz w:val="22"/>
          <w:szCs w:val="22"/>
          <w:lang w:val="en"/>
        </w:rPr>
        <w:t xml:space="preserve">Ensuring </w:t>
      </w:r>
      <w:r w:rsidR="0063792B" w:rsidRPr="003316F9">
        <w:rPr>
          <w:rFonts w:ascii="Avenir LT 35 Light" w:eastAsia="Arial" w:hAnsi="Avenir LT 35 Light" w:cs="Arial"/>
          <w:color w:val="FF0000"/>
          <w:sz w:val="22"/>
          <w:szCs w:val="22"/>
          <w:lang w:val="en"/>
        </w:rPr>
        <w:t>employees</w:t>
      </w:r>
      <w:r w:rsidRPr="003316F9">
        <w:rPr>
          <w:rFonts w:ascii="Avenir LT 35 Light" w:eastAsia="Arial" w:hAnsi="Avenir LT 35 Light" w:cs="Arial"/>
          <w:color w:val="FF0000"/>
          <w:sz w:val="22"/>
          <w:szCs w:val="22"/>
          <w:lang w:val="en"/>
        </w:rPr>
        <w:t xml:space="preserve"> feel welcome and included</w:t>
      </w:r>
    </w:p>
    <w:p w14:paraId="498E8A1D" w14:textId="77777777" w:rsidR="006E20FB" w:rsidRPr="003316F9" w:rsidRDefault="006E20FB" w:rsidP="006E20FB">
      <w:pPr>
        <w:numPr>
          <w:ilvl w:val="0"/>
          <w:numId w:val="34"/>
        </w:numPr>
        <w:spacing w:line="263" w:lineRule="auto"/>
        <w:jc w:val="both"/>
        <w:rPr>
          <w:rFonts w:ascii="Avenir LT 35 Light" w:eastAsia="Arial" w:hAnsi="Avenir LT 35 Light" w:cs="Arial"/>
          <w:color w:val="FF0000"/>
          <w:sz w:val="22"/>
          <w:szCs w:val="22"/>
          <w:lang w:val="en"/>
        </w:rPr>
      </w:pPr>
      <w:r w:rsidRPr="003316F9">
        <w:rPr>
          <w:rFonts w:ascii="Avenir LT 35 Light" w:eastAsia="Arial" w:hAnsi="Avenir LT 35 Light" w:cs="Arial"/>
          <w:color w:val="FF0000"/>
          <w:sz w:val="22"/>
          <w:szCs w:val="22"/>
          <w:lang w:val="en"/>
        </w:rPr>
        <w:t>Creating opportunities to ensure the ideas, talents and opinions of all team members are heard and that proper credit is given for ideas and accomplishments</w:t>
      </w:r>
    </w:p>
    <w:p w14:paraId="7C55545F" w14:textId="2AABF816" w:rsidR="006E20FB" w:rsidRPr="003316F9" w:rsidRDefault="006E20FB" w:rsidP="006E20FB">
      <w:pPr>
        <w:numPr>
          <w:ilvl w:val="0"/>
          <w:numId w:val="34"/>
        </w:numPr>
        <w:spacing w:line="263" w:lineRule="auto"/>
        <w:jc w:val="both"/>
        <w:rPr>
          <w:rFonts w:ascii="Avenir LT 35 Light" w:eastAsia="Arial" w:hAnsi="Avenir LT 35 Light" w:cs="Arial"/>
          <w:color w:val="FF0000"/>
          <w:sz w:val="22"/>
          <w:szCs w:val="22"/>
          <w:lang w:val="en"/>
        </w:rPr>
      </w:pPr>
      <w:r w:rsidRPr="003316F9">
        <w:rPr>
          <w:rFonts w:ascii="Avenir LT 35 Light" w:eastAsia="Arial" w:hAnsi="Avenir LT 35 Light" w:cs="Arial"/>
          <w:color w:val="FF0000"/>
          <w:sz w:val="22"/>
          <w:szCs w:val="22"/>
          <w:lang w:val="en"/>
        </w:rPr>
        <w:t>Being flexible on policies as needed such as allowing employees to observe various religious</w:t>
      </w:r>
      <w:r w:rsidR="001B59F7" w:rsidRPr="003316F9">
        <w:rPr>
          <w:rFonts w:ascii="Avenir LT 35 Light" w:eastAsia="Arial" w:hAnsi="Avenir LT 35 Light" w:cs="Arial"/>
          <w:color w:val="FF0000"/>
          <w:sz w:val="22"/>
          <w:szCs w:val="22"/>
          <w:lang w:val="en"/>
        </w:rPr>
        <w:t xml:space="preserve"> or </w:t>
      </w:r>
      <w:r w:rsidRPr="003316F9">
        <w:rPr>
          <w:rFonts w:ascii="Avenir LT 35 Light" w:eastAsia="Arial" w:hAnsi="Avenir LT 35 Light" w:cs="Arial"/>
          <w:color w:val="FF0000"/>
          <w:sz w:val="22"/>
          <w:szCs w:val="22"/>
          <w:lang w:val="en"/>
        </w:rPr>
        <w:t>spiritual practices or days of observance, including altering break time or substituting statutory holidays</w:t>
      </w:r>
    </w:p>
    <w:p w14:paraId="7092B88B" w14:textId="77777777" w:rsidR="006E20FB" w:rsidRPr="003316F9" w:rsidRDefault="006E20FB" w:rsidP="006E20FB">
      <w:pPr>
        <w:numPr>
          <w:ilvl w:val="0"/>
          <w:numId w:val="34"/>
        </w:numPr>
        <w:spacing w:line="263" w:lineRule="auto"/>
        <w:jc w:val="both"/>
        <w:rPr>
          <w:rFonts w:ascii="Avenir LT 35 Light" w:eastAsia="Arial" w:hAnsi="Avenir LT 35 Light" w:cs="Arial"/>
          <w:color w:val="FF0000"/>
          <w:sz w:val="22"/>
          <w:szCs w:val="22"/>
          <w:lang w:val="en"/>
        </w:rPr>
      </w:pPr>
      <w:r w:rsidRPr="003316F9">
        <w:rPr>
          <w:rFonts w:ascii="Avenir LT 35 Light" w:eastAsia="Arial" w:hAnsi="Avenir LT 35 Light" w:cs="Arial"/>
          <w:color w:val="FF0000"/>
          <w:sz w:val="22"/>
          <w:szCs w:val="22"/>
          <w:lang w:val="en"/>
        </w:rPr>
        <w:t xml:space="preserve">Actively working to find ways to bring people together so they may share ideas </w:t>
      </w:r>
    </w:p>
    <w:p w14:paraId="47BEAC66" w14:textId="77777777" w:rsidR="006E20FB" w:rsidRPr="003316F9" w:rsidRDefault="006E20FB" w:rsidP="006E20FB">
      <w:pPr>
        <w:spacing w:line="263" w:lineRule="auto"/>
        <w:ind w:left="-5" w:hanging="10"/>
        <w:jc w:val="both"/>
        <w:rPr>
          <w:rFonts w:ascii="Avenir LT 35 Light" w:eastAsia="Arial" w:hAnsi="Avenir LT 35 Light" w:cs="Arial"/>
          <w:color w:val="FF0000"/>
          <w:sz w:val="22"/>
          <w:szCs w:val="22"/>
          <w:lang w:val="en"/>
        </w:rPr>
      </w:pPr>
    </w:p>
    <w:p w14:paraId="78E8A14A" w14:textId="77777777" w:rsidR="006E20FB" w:rsidRPr="003316F9" w:rsidRDefault="006E20FB" w:rsidP="006E20FB">
      <w:pPr>
        <w:spacing w:line="263" w:lineRule="auto"/>
        <w:ind w:left="-5" w:hanging="10"/>
        <w:jc w:val="both"/>
        <w:rPr>
          <w:rFonts w:ascii="Avenir LT 35 Light" w:eastAsia="Arial" w:hAnsi="Avenir LT 35 Light" w:cs="Arial"/>
          <w:color w:val="FF0000"/>
          <w:sz w:val="22"/>
          <w:szCs w:val="22"/>
          <w:lang w:val="en"/>
        </w:rPr>
      </w:pPr>
      <w:r w:rsidRPr="003316F9">
        <w:rPr>
          <w:rFonts w:ascii="Avenir LT 35 Light" w:eastAsia="Arial" w:hAnsi="Avenir LT 35 Light" w:cs="Arial"/>
          <w:color w:val="FF0000"/>
          <w:sz w:val="22"/>
          <w:szCs w:val="22"/>
          <w:lang w:val="en"/>
        </w:rPr>
        <w:t xml:space="preserve">Employees are responsible for: </w:t>
      </w:r>
    </w:p>
    <w:p w14:paraId="0F8084BA" w14:textId="77777777" w:rsidR="006E20FB" w:rsidRPr="003316F9" w:rsidRDefault="006E20FB" w:rsidP="006E20FB">
      <w:pPr>
        <w:spacing w:line="263" w:lineRule="auto"/>
        <w:ind w:left="-5" w:hanging="10"/>
        <w:jc w:val="both"/>
        <w:rPr>
          <w:rFonts w:ascii="Avenir LT 35 Light" w:eastAsia="Arial" w:hAnsi="Avenir LT 35 Light" w:cs="Arial"/>
          <w:color w:val="FF0000"/>
          <w:sz w:val="22"/>
          <w:szCs w:val="22"/>
          <w:lang w:val="en"/>
        </w:rPr>
      </w:pPr>
    </w:p>
    <w:p w14:paraId="50709C53" w14:textId="77777777" w:rsidR="006E20FB" w:rsidRPr="003316F9" w:rsidRDefault="006E20FB" w:rsidP="006E20FB">
      <w:pPr>
        <w:numPr>
          <w:ilvl w:val="0"/>
          <w:numId w:val="35"/>
        </w:numPr>
        <w:spacing w:line="263" w:lineRule="auto"/>
        <w:jc w:val="both"/>
        <w:rPr>
          <w:rFonts w:ascii="Avenir LT 35 Light" w:eastAsia="Arial" w:hAnsi="Avenir LT 35 Light" w:cs="Arial"/>
          <w:color w:val="FF0000"/>
          <w:sz w:val="22"/>
          <w:szCs w:val="22"/>
          <w:lang w:val="en"/>
        </w:rPr>
      </w:pPr>
      <w:r w:rsidRPr="003316F9">
        <w:rPr>
          <w:rFonts w:ascii="Avenir LT 35 Light" w:eastAsia="Arial" w:hAnsi="Avenir LT 35 Light" w:cs="Arial"/>
          <w:color w:val="FF0000"/>
          <w:sz w:val="22"/>
          <w:szCs w:val="22"/>
          <w:lang w:val="en"/>
        </w:rPr>
        <w:t>Complying with this policy</w:t>
      </w:r>
    </w:p>
    <w:p w14:paraId="0B2A044E" w14:textId="77777777" w:rsidR="006E20FB" w:rsidRPr="003316F9" w:rsidRDefault="006E20FB" w:rsidP="006E20FB">
      <w:pPr>
        <w:numPr>
          <w:ilvl w:val="0"/>
          <w:numId w:val="35"/>
        </w:numPr>
        <w:spacing w:line="263" w:lineRule="auto"/>
        <w:jc w:val="both"/>
        <w:rPr>
          <w:rFonts w:ascii="Avenir LT 35 Light" w:eastAsia="Arial" w:hAnsi="Avenir LT 35 Light" w:cs="Arial"/>
          <w:color w:val="FF0000"/>
          <w:sz w:val="22"/>
          <w:szCs w:val="22"/>
          <w:lang w:val="en"/>
        </w:rPr>
      </w:pPr>
      <w:r w:rsidRPr="003316F9">
        <w:rPr>
          <w:rFonts w:ascii="Avenir LT 35 Light" w:eastAsia="Arial" w:hAnsi="Avenir LT 35 Light" w:cs="Arial"/>
          <w:color w:val="FF0000"/>
          <w:sz w:val="22"/>
          <w:szCs w:val="22"/>
          <w:lang w:val="en"/>
        </w:rPr>
        <w:t>Bringing forward any ideas, suggestions, or issues to their manager or supervisor</w:t>
      </w:r>
    </w:p>
    <w:p w14:paraId="65F3EA3E" w14:textId="77777777" w:rsidR="006E20FB" w:rsidRPr="006E20FB" w:rsidRDefault="006E20FB" w:rsidP="006E20FB">
      <w:pPr>
        <w:spacing w:line="263" w:lineRule="auto"/>
        <w:ind w:left="-5" w:hanging="10"/>
        <w:jc w:val="both"/>
        <w:rPr>
          <w:rFonts w:ascii="Avenir LT 35 Light" w:eastAsia="Arial" w:hAnsi="Avenir LT 35 Light" w:cs="Arial"/>
          <w:color w:val="000000"/>
          <w:sz w:val="22"/>
          <w:szCs w:val="22"/>
          <w:u w:val="single"/>
          <w:lang w:val="en"/>
        </w:rPr>
      </w:pPr>
    </w:p>
    <w:p w14:paraId="51198EEB" w14:textId="77777777" w:rsidR="001B59F7" w:rsidRDefault="001B59F7" w:rsidP="006E20FB">
      <w:pPr>
        <w:spacing w:line="263" w:lineRule="auto"/>
        <w:ind w:left="-5" w:hanging="10"/>
        <w:jc w:val="both"/>
        <w:rPr>
          <w:rFonts w:ascii="Avenir LT 35 Light" w:eastAsia="Arial" w:hAnsi="Avenir LT 35 Light" w:cs="Arial"/>
          <w:color w:val="000000"/>
          <w:sz w:val="22"/>
          <w:szCs w:val="22"/>
          <w:lang w:val="en"/>
        </w:rPr>
      </w:pPr>
    </w:p>
    <w:p w14:paraId="596E386B" w14:textId="01A6A3FE" w:rsidR="006E20FB" w:rsidRPr="006E20FB" w:rsidRDefault="006E20FB" w:rsidP="006E20FB">
      <w:pPr>
        <w:spacing w:line="263" w:lineRule="auto"/>
        <w:ind w:left="-5" w:hanging="10"/>
        <w:jc w:val="both"/>
        <w:rPr>
          <w:rFonts w:ascii="Avenir LT 35 Light" w:eastAsia="Arial" w:hAnsi="Avenir LT 35 Light" w:cs="Arial"/>
          <w:color w:val="000000"/>
          <w:sz w:val="22"/>
          <w:szCs w:val="22"/>
          <w:lang w:val="en"/>
        </w:rPr>
      </w:pPr>
      <w:r w:rsidRPr="001B59F7">
        <w:rPr>
          <w:rFonts w:ascii="Avenir LT 35 Light" w:eastAsia="Arial" w:hAnsi="Avenir LT 35 Light" w:cs="Arial"/>
          <w:b/>
          <w:color w:val="002D72" w:themeColor="text1"/>
          <w:sz w:val="22"/>
          <w:szCs w:val="22"/>
          <w:lang w:val="en-US"/>
        </w:rPr>
        <w:lastRenderedPageBreak/>
        <w:t>Supportive Practices</w:t>
      </w:r>
      <w:r w:rsidRPr="006E20FB">
        <w:rPr>
          <w:rFonts w:ascii="Avenir LT 35 Light" w:eastAsia="Arial" w:hAnsi="Avenir LT 35 Light" w:cs="Arial"/>
          <w:color w:val="000000"/>
          <w:sz w:val="22"/>
          <w:szCs w:val="22"/>
          <w:lang w:val="en"/>
        </w:rPr>
        <w:t>:</w:t>
      </w:r>
      <w:r w:rsidRPr="006E20FB">
        <w:rPr>
          <w:rFonts w:ascii="Avenir LT 35 Light" w:eastAsia="Arial" w:hAnsi="Avenir LT 35 Light" w:cs="Arial"/>
          <w:color w:val="000000"/>
          <w:sz w:val="22"/>
          <w:szCs w:val="22"/>
          <w:u w:val="single"/>
          <w:lang w:val="en"/>
        </w:rPr>
        <w:t xml:space="preserve"> [</w:t>
      </w:r>
      <w:r w:rsidRPr="001B59F7">
        <w:rPr>
          <w:rFonts w:ascii="Avenir LT 35 Light" w:eastAsia="Arial" w:hAnsi="Avenir LT 35 Light" w:cs="Arial"/>
          <w:color w:val="000000"/>
          <w:sz w:val="22"/>
          <w:szCs w:val="22"/>
          <w:lang w:val="en"/>
        </w:rPr>
        <w:t xml:space="preserve">Modify according to your </w:t>
      </w:r>
      <w:r w:rsidR="0063792B" w:rsidRPr="001B59F7">
        <w:rPr>
          <w:rFonts w:ascii="Avenir LT 35 Light" w:eastAsia="Arial" w:hAnsi="Avenir LT 35 Light" w:cs="Arial"/>
          <w:color w:val="000000"/>
          <w:sz w:val="22"/>
          <w:szCs w:val="22"/>
          <w:lang w:val="en"/>
        </w:rPr>
        <w:t>Company</w:t>
      </w:r>
      <w:r w:rsidRPr="001B59F7">
        <w:rPr>
          <w:rFonts w:ascii="Avenir LT 35 Light" w:eastAsia="Arial" w:hAnsi="Avenir LT 35 Light" w:cs="Arial"/>
          <w:color w:val="000000"/>
          <w:sz w:val="22"/>
          <w:szCs w:val="22"/>
          <w:lang w:val="en"/>
        </w:rPr>
        <w:t>’s practices</w:t>
      </w:r>
      <w:r w:rsidRPr="006E20FB">
        <w:rPr>
          <w:rFonts w:ascii="Avenir LT 35 Light" w:eastAsia="Arial" w:hAnsi="Avenir LT 35 Light" w:cs="Arial"/>
          <w:color w:val="000000"/>
          <w:sz w:val="22"/>
          <w:szCs w:val="22"/>
          <w:u w:val="single"/>
          <w:lang w:val="en"/>
        </w:rPr>
        <w:t>]</w:t>
      </w:r>
    </w:p>
    <w:p w14:paraId="0D75434D" w14:textId="77777777" w:rsidR="001B59F7" w:rsidRDefault="001B59F7" w:rsidP="006E20FB">
      <w:pPr>
        <w:spacing w:line="263" w:lineRule="auto"/>
        <w:ind w:left="-5" w:hanging="10"/>
        <w:jc w:val="both"/>
        <w:rPr>
          <w:rFonts w:ascii="Avenir LT 35 Light" w:eastAsia="Arial" w:hAnsi="Avenir LT 35 Light" w:cs="Arial"/>
          <w:color w:val="000000"/>
          <w:sz w:val="22"/>
          <w:szCs w:val="22"/>
          <w:lang w:val="en"/>
        </w:rPr>
      </w:pPr>
    </w:p>
    <w:p w14:paraId="74775049" w14:textId="6719BF1D" w:rsidR="006E20FB" w:rsidRDefault="001B59F7" w:rsidP="006E20FB">
      <w:pPr>
        <w:spacing w:line="263" w:lineRule="auto"/>
        <w:ind w:left="-5" w:hanging="10"/>
        <w:jc w:val="both"/>
        <w:rPr>
          <w:rFonts w:ascii="Avenir LT 35 Light" w:eastAsia="Arial" w:hAnsi="Avenir LT 35 Light" w:cs="Arial"/>
          <w:color w:val="000000"/>
          <w:sz w:val="22"/>
          <w:szCs w:val="22"/>
          <w:lang w:val="en"/>
        </w:rPr>
      </w:pPr>
      <w:r>
        <w:rPr>
          <w:rFonts w:ascii="Avenir LT 35 Light" w:eastAsia="Arial" w:hAnsi="Avenir LT 35 Light" w:cs="Arial"/>
          <w:color w:val="000000"/>
          <w:sz w:val="22"/>
          <w:szCs w:val="22"/>
          <w:lang w:val="en"/>
        </w:rPr>
        <w:t>All employees can c</w:t>
      </w:r>
      <w:r w:rsidR="006E20FB" w:rsidRPr="006E20FB">
        <w:rPr>
          <w:rFonts w:ascii="Avenir LT 35 Light" w:eastAsia="Arial" w:hAnsi="Avenir LT 35 Light" w:cs="Arial"/>
          <w:color w:val="000000"/>
          <w:sz w:val="22"/>
          <w:szCs w:val="22"/>
          <w:lang w:val="en"/>
        </w:rPr>
        <w:t>reate and support a comfortable and welcoming workplace</w:t>
      </w:r>
      <w:r>
        <w:rPr>
          <w:rFonts w:ascii="Avenir LT 35 Light" w:eastAsia="Arial" w:hAnsi="Avenir LT 35 Light" w:cs="Arial"/>
          <w:color w:val="000000"/>
          <w:sz w:val="22"/>
          <w:szCs w:val="22"/>
          <w:lang w:val="en"/>
        </w:rPr>
        <w:t xml:space="preserve"> by</w:t>
      </w:r>
      <w:r w:rsidR="006E20FB" w:rsidRPr="006E20FB">
        <w:rPr>
          <w:rFonts w:ascii="Avenir LT 35 Light" w:eastAsia="Arial" w:hAnsi="Avenir LT 35 Light" w:cs="Arial"/>
          <w:color w:val="000000"/>
          <w:sz w:val="22"/>
          <w:szCs w:val="22"/>
          <w:lang w:val="en"/>
        </w:rPr>
        <w:t>:</w:t>
      </w:r>
    </w:p>
    <w:p w14:paraId="61C5BA9D" w14:textId="77777777" w:rsidR="001B59F7" w:rsidRDefault="001B59F7" w:rsidP="006E20FB">
      <w:pPr>
        <w:spacing w:line="263" w:lineRule="auto"/>
        <w:ind w:left="-5" w:hanging="10"/>
        <w:jc w:val="both"/>
        <w:rPr>
          <w:rFonts w:ascii="Avenir LT 35 Light" w:eastAsia="Arial" w:hAnsi="Avenir LT 35 Light" w:cs="Arial"/>
          <w:color w:val="000000"/>
          <w:sz w:val="22"/>
          <w:szCs w:val="22"/>
          <w:lang w:val="en"/>
        </w:rPr>
      </w:pPr>
    </w:p>
    <w:p w14:paraId="2050048C" w14:textId="77777777" w:rsidR="006E20FB" w:rsidRPr="006E20FB" w:rsidRDefault="006E20FB" w:rsidP="006E20FB">
      <w:pPr>
        <w:numPr>
          <w:ilvl w:val="0"/>
          <w:numId w:val="36"/>
        </w:numPr>
        <w:spacing w:line="263" w:lineRule="auto"/>
        <w:jc w:val="both"/>
        <w:rPr>
          <w:rFonts w:ascii="Avenir LT 35 Light" w:eastAsia="Arial" w:hAnsi="Avenir LT 35 Light" w:cs="Arial"/>
          <w:color w:val="000000"/>
          <w:sz w:val="22"/>
          <w:szCs w:val="22"/>
          <w:lang w:val="en"/>
        </w:rPr>
      </w:pPr>
      <w:proofErr w:type="gramStart"/>
      <w:r w:rsidRPr="006E20FB">
        <w:rPr>
          <w:rFonts w:ascii="Avenir LT 35 Light" w:eastAsia="Arial" w:hAnsi="Avenir LT 35 Light" w:cs="Arial"/>
          <w:color w:val="000000"/>
          <w:sz w:val="22"/>
          <w:szCs w:val="22"/>
          <w:lang w:val="en"/>
        </w:rPr>
        <w:t>Making an effort</w:t>
      </w:r>
      <w:proofErr w:type="gramEnd"/>
      <w:r w:rsidRPr="006E20FB">
        <w:rPr>
          <w:rFonts w:ascii="Avenir LT 35 Light" w:eastAsia="Arial" w:hAnsi="Avenir LT 35 Light" w:cs="Arial"/>
          <w:color w:val="000000"/>
          <w:sz w:val="22"/>
          <w:szCs w:val="22"/>
          <w:lang w:val="en"/>
        </w:rPr>
        <w:t xml:space="preserve"> to speak with, and include, everyone in day-to-day conversations, larger conversations and group activities</w:t>
      </w:r>
    </w:p>
    <w:p w14:paraId="38CB246F" w14:textId="77777777" w:rsidR="006E20FB" w:rsidRPr="006E20FB" w:rsidRDefault="006E20FB" w:rsidP="006E20FB">
      <w:pPr>
        <w:numPr>
          <w:ilvl w:val="0"/>
          <w:numId w:val="36"/>
        </w:numPr>
        <w:spacing w:line="263" w:lineRule="auto"/>
        <w:jc w:val="both"/>
        <w:rPr>
          <w:rFonts w:ascii="Avenir LT 35 Light" w:eastAsia="Arial" w:hAnsi="Avenir LT 35 Light" w:cs="Arial"/>
          <w:color w:val="000000"/>
          <w:sz w:val="22"/>
          <w:szCs w:val="22"/>
          <w:lang w:val="en"/>
        </w:rPr>
      </w:pPr>
      <w:r w:rsidRPr="006E20FB">
        <w:rPr>
          <w:rFonts w:ascii="Avenir LT 35 Light" w:eastAsia="Arial" w:hAnsi="Avenir LT 35 Light" w:cs="Arial"/>
          <w:color w:val="000000"/>
          <w:sz w:val="22"/>
          <w:szCs w:val="22"/>
          <w:lang w:val="en"/>
        </w:rPr>
        <w:t xml:space="preserve">Using first person language whenever possible when describing persons from equity-deserving groups. For example, ‘person with a disability’ instead of ‘disabled person’. First person language means you put the person first. However, as terminology evolves, it is always best practice to ask an individual’s preferred way to be addressed </w:t>
      </w:r>
    </w:p>
    <w:p w14:paraId="64418B4A" w14:textId="77777777" w:rsidR="006E20FB" w:rsidRPr="006E20FB" w:rsidRDefault="006E20FB" w:rsidP="006E20FB">
      <w:pPr>
        <w:numPr>
          <w:ilvl w:val="0"/>
          <w:numId w:val="36"/>
        </w:numPr>
        <w:spacing w:line="263" w:lineRule="auto"/>
        <w:jc w:val="both"/>
        <w:rPr>
          <w:rFonts w:ascii="Avenir LT 35 Light" w:eastAsia="Arial" w:hAnsi="Avenir LT 35 Light" w:cs="Arial"/>
          <w:color w:val="000000"/>
          <w:sz w:val="22"/>
          <w:szCs w:val="22"/>
          <w:lang w:val="en"/>
        </w:rPr>
      </w:pPr>
      <w:r w:rsidRPr="006E20FB">
        <w:rPr>
          <w:rFonts w:ascii="Avenir LT 35 Light" w:eastAsia="Arial" w:hAnsi="Avenir LT 35 Light" w:cs="Arial"/>
          <w:color w:val="000000"/>
          <w:sz w:val="22"/>
          <w:szCs w:val="22"/>
          <w:lang w:val="en"/>
        </w:rPr>
        <w:t xml:space="preserve">Using gender neutral language within interactions, meeting, and communications that does not assume of assign a gender.  For example, ‘thanks, friends’ instead of ‘thanks, guys’ </w:t>
      </w:r>
    </w:p>
    <w:p w14:paraId="41899556" w14:textId="77777777" w:rsidR="006E20FB" w:rsidRPr="006E20FB" w:rsidRDefault="006E20FB" w:rsidP="006E20FB">
      <w:pPr>
        <w:spacing w:line="263" w:lineRule="auto"/>
        <w:ind w:left="-5" w:hanging="10"/>
        <w:jc w:val="both"/>
        <w:rPr>
          <w:rFonts w:ascii="Avenir LT 35 Light" w:eastAsia="Arial" w:hAnsi="Avenir LT 35 Light" w:cs="Arial"/>
          <w:color w:val="000000"/>
          <w:sz w:val="22"/>
          <w:szCs w:val="22"/>
          <w:lang w:val="en"/>
        </w:rPr>
      </w:pPr>
    </w:p>
    <w:p w14:paraId="5632DCF5" w14:textId="23C7114F" w:rsidR="006E20FB" w:rsidRPr="006E20FB" w:rsidRDefault="006E20FB" w:rsidP="006E20FB">
      <w:pPr>
        <w:spacing w:line="263" w:lineRule="auto"/>
        <w:ind w:left="-5" w:hanging="10"/>
        <w:jc w:val="both"/>
        <w:rPr>
          <w:rFonts w:ascii="Avenir LT 35 Light" w:eastAsia="Arial" w:hAnsi="Avenir LT 35 Light" w:cs="Arial"/>
          <w:color w:val="000000"/>
          <w:sz w:val="22"/>
          <w:szCs w:val="22"/>
          <w:lang w:val="en"/>
        </w:rPr>
      </w:pPr>
      <w:r w:rsidRPr="001B59F7">
        <w:rPr>
          <w:rFonts w:ascii="Avenir LT 35 Light" w:eastAsia="Arial" w:hAnsi="Avenir LT 35 Light" w:cs="Arial"/>
          <w:b/>
          <w:color w:val="002D72" w:themeColor="text1"/>
          <w:sz w:val="22"/>
          <w:szCs w:val="22"/>
          <w:lang w:val="en-US"/>
        </w:rPr>
        <w:t>Recruitment Practices</w:t>
      </w:r>
      <w:r w:rsidRPr="006E20FB">
        <w:rPr>
          <w:rFonts w:ascii="Avenir LT 35 Light" w:eastAsia="Arial" w:hAnsi="Avenir LT 35 Light" w:cs="Arial"/>
          <w:color w:val="000000"/>
          <w:sz w:val="22"/>
          <w:szCs w:val="22"/>
          <w:lang w:val="en"/>
        </w:rPr>
        <w:t xml:space="preserve"> [Modify according to your </w:t>
      </w:r>
      <w:r w:rsidR="0063792B">
        <w:rPr>
          <w:rFonts w:ascii="Avenir LT 35 Light" w:eastAsia="Arial" w:hAnsi="Avenir LT 35 Light" w:cs="Arial"/>
          <w:color w:val="000000"/>
          <w:sz w:val="22"/>
          <w:szCs w:val="22"/>
          <w:lang w:val="en"/>
        </w:rPr>
        <w:t>Company</w:t>
      </w:r>
      <w:r w:rsidRPr="006E20FB">
        <w:rPr>
          <w:rFonts w:ascii="Avenir LT 35 Light" w:eastAsia="Arial" w:hAnsi="Avenir LT 35 Light" w:cs="Arial"/>
          <w:color w:val="000000"/>
          <w:sz w:val="22"/>
          <w:szCs w:val="22"/>
          <w:lang w:val="en"/>
        </w:rPr>
        <w:t>’s practices]</w:t>
      </w:r>
    </w:p>
    <w:p w14:paraId="78537F3D" w14:textId="77777777" w:rsidR="006E20FB" w:rsidRPr="006E20FB" w:rsidRDefault="006E20FB" w:rsidP="006E20FB">
      <w:pPr>
        <w:spacing w:line="263" w:lineRule="auto"/>
        <w:ind w:left="-5" w:hanging="10"/>
        <w:jc w:val="both"/>
        <w:rPr>
          <w:rFonts w:ascii="Avenir LT 35 Light" w:eastAsia="Arial" w:hAnsi="Avenir LT 35 Light" w:cs="Arial"/>
          <w:color w:val="000000"/>
          <w:sz w:val="22"/>
          <w:szCs w:val="22"/>
          <w:lang w:val="en"/>
        </w:rPr>
      </w:pPr>
    </w:p>
    <w:p w14:paraId="36453801" w14:textId="77777777" w:rsidR="006E20FB" w:rsidRPr="006E20FB" w:rsidRDefault="006E20FB" w:rsidP="001B59F7">
      <w:pPr>
        <w:spacing w:line="263" w:lineRule="auto"/>
        <w:ind w:left="-5" w:hanging="10"/>
        <w:jc w:val="both"/>
        <w:rPr>
          <w:rFonts w:ascii="Avenir LT 35 Light" w:eastAsia="Arial" w:hAnsi="Avenir LT 35 Light" w:cs="Arial"/>
          <w:color w:val="000000"/>
          <w:sz w:val="22"/>
          <w:szCs w:val="22"/>
          <w:lang w:val="en"/>
        </w:rPr>
      </w:pPr>
      <w:r w:rsidRPr="001B59F7">
        <w:rPr>
          <w:rFonts w:ascii="Avenir LT 35 Light" w:eastAsia="Arial" w:hAnsi="Avenir LT 35 Light" w:cs="Arial"/>
          <w:i/>
          <w:color w:val="FF0000"/>
          <w:sz w:val="22"/>
          <w:szCs w:val="22"/>
          <w:lang w:val="en"/>
        </w:rPr>
        <w:t>[Company]</w:t>
      </w:r>
      <w:r w:rsidRPr="006E20FB">
        <w:rPr>
          <w:rFonts w:ascii="Avenir LT 35 Light" w:eastAsia="Arial" w:hAnsi="Avenir LT 35 Light" w:cs="Arial"/>
          <w:color w:val="000000"/>
          <w:sz w:val="22"/>
          <w:szCs w:val="22"/>
          <w:lang w:val="en"/>
        </w:rPr>
        <w:t xml:space="preserve"> is committed to hiring applicants on the basis of their individual merits such as their skills and knowledge. We recruit, hire, train, compensate and promote people of all races, ethnicities, religions, genders, sexes, abilities, and ages. </w:t>
      </w:r>
    </w:p>
    <w:p w14:paraId="1882471F" w14:textId="77777777" w:rsidR="006E20FB" w:rsidRPr="006E20FB" w:rsidRDefault="006E20FB" w:rsidP="001B59F7">
      <w:pPr>
        <w:spacing w:line="263" w:lineRule="auto"/>
        <w:ind w:left="-5" w:hanging="10"/>
        <w:jc w:val="both"/>
        <w:rPr>
          <w:rFonts w:ascii="Avenir LT 35 Light" w:eastAsia="Arial" w:hAnsi="Avenir LT 35 Light" w:cs="Arial"/>
          <w:color w:val="000000"/>
          <w:sz w:val="22"/>
          <w:szCs w:val="22"/>
          <w:lang w:val="en"/>
        </w:rPr>
      </w:pPr>
    </w:p>
    <w:p w14:paraId="58EF320C" w14:textId="2103DB67" w:rsidR="006E20FB" w:rsidRPr="006E20FB" w:rsidRDefault="006E20FB" w:rsidP="001B59F7">
      <w:pPr>
        <w:spacing w:line="263" w:lineRule="auto"/>
        <w:ind w:left="-5" w:hanging="10"/>
        <w:jc w:val="both"/>
        <w:rPr>
          <w:rFonts w:ascii="Avenir LT 35 Light" w:eastAsia="Arial" w:hAnsi="Avenir LT 35 Light" w:cs="Arial"/>
          <w:color w:val="000000"/>
          <w:sz w:val="22"/>
          <w:szCs w:val="22"/>
          <w:lang w:val="en"/>
        </w:rPr>
      </w:pPr>
      <w:r w:rsidRPr="001B59F7">
        <w:rPr>
          <w:rFonts w:ascii="Avenir LT 35 Light" w:eastAsia="Arial" w:hAnsi="Avenir LT 35 Light" w:cs="Arial"/>
          <w:i/>
          <w:color w:val="FF0000"/>
          <w:sz w:val="22"/>
          <w:szCs w:val="22"/>
          <w:lang w:val="en"/>
        </w:rPr>
        <w:t>[Company]</w:t>
      </w:r>
      <w:r w:rsidRPr="006E20FB">
        <w:rPr>
          <w:rFonts w:ascii="Avenir LT 35 Light" w:eastAsia="Arial" w:hAnsi="Avenir LT 35 Light" w:cs="Arial"/>
          <w:color w:val="000000"/>
          <w:sz w:val="22"/>
          <w:szCs w:val="22"/>
          <w:lang w:val="en"/>
        </w:rPr>
        <w:t xml:space="preserve"> will establish practices that promote equity, diversity</w:t>
      </w:r>
      <w:r w:rsidR="001B59F7">
        <w:rPr>
          <w:rFonts w:ascii="Avenir LT 35 Light" w:eastAsia="Arial" w:hAnsi="Avenir LT 35 Light" w:cs="Arial"/>
          <w:color w:val="000000"/>
          <w:sz w:val="22"/>
          <w:szCs w:val="22"/>
          <w:lang w:val="en"/>
        </w:rPr>
        <w:t>,</w:t>
      </w:r>
      <w:r w:rsidRPr="006E20FB">
        <w:rPr>
          <w:rFonts w:ascii="Avenir LT 35 Light" w:eastAsia="Arial" w:hAnsi="Avenir LT 35 Light" w:cs="Arial"/>
          <w:color w:val="000000"/>
          <w:sz w:val="22"/>
          <w:szCs w:val="22"/>
          <w:lang w:val="en"/>
        </w:rPr>
        <w:t xml:space="preserve"> and inclusion during the recruitment process. Wherever possible we will:</w:t>
      </w:r>
    </w:p>
    <w:p w14:paraId="6B5FE2A1" w14:textId="77777777" w:rsidR="006E20FB" w:rsidRPr="006E20FB" w:rsidRDefault="006E20FB" w:rsidP="001B59F7">
      <w:pPr>
        <w:spacing w:line="263" w:lineRule="auto"/>
        <w:ind w:left="-5" w:hanging="10"/>
        <w:jc w:val="both"/>
        <w:rPr>
          <w:rFonts w:ascii="Avenir LT 35 Light" w:eastAsia="Arial" w:hAnsi="Avenir LT 35 Light" w:cs="Arial"/>
          <w:color w:val="000000"/>
          <w:sz w:val="22"/>
          <w:szCs w:val="22"/>
          <w:lang w:val="en"/>
        </w:rPr>
      </w:pPr>
    </w:p>
    <w:p w14:paraId="58862662" w14:textId="77777777" w:rsidR="006E20FB" w:rsidRPr="006E20FB" w:rsidRDefault="006E20FB" w:rsidP="001B59F7">
      <w:pPr>
        <w:numPr>
          <w:ilvl w:val="0"/>
          <w:numId w:val="37"/>
        </w:numPr>
        <w:spacing w:line="263" w:lineRule="auto"/>
        <w:jc w:val="both"/>
        <w:rPr>
          <w:rFonts w:ascii="Avenir LT 35 Light" w:eastAsia="Arial" w:hAnsi="Avenir LT 35 Light" w:cs="Arial"/>
          <w:color w:val="000000"/>
          <w:sz w:val="22"/>
          <w:szCs w:val="22"/>
          <w:lang w:val="en"/>
        </w:rPr>
      </w:pPr>
      <w:r w:rsidRPr="006E20FB">
        <w:rPr>
          <w:rFonts w:ascii="Avenir LT 35 Light" w:eastAsia="Arial" w:hAnsi="Avenir LT 35 Light" w:cs="Arial"/>
          <w:color w:val="000000"/>
          <w:sz w:val="22"/>
          <w:szCs w:val="22"/>
          <w:lang w:val="en"/>
        </w:rPr>
        <w:t>Post job positions to multiple job boards or multiple platforms, including those which target underrepresented groups</w:t>
      </w:r>
    </w:p>
    <w:p w14:paraId="2D7B6D05" w14:textId="77777777" w:rsidR="006E20FB" w:rsidRPr="006E20FB" w:rsidRDefault="006E20FB" w:rsidP="001B59F7">
      <w:pPr>
        <w:numPr>
          <w:ilvl w:val="0"/>
          <w:numId w:val="37"/>
        </w:numPr>
        <w:spacing w:line="263" w:lineRule="auto"/>
        <w:jc w:val="both"/>
        <w:rPr>
          <w:rFonts w:ascii="Avenir LT 35 Light" w:eastAsia="Arial" w:hAnsi="Avenir LT 35 Light" w:cs="Arial"/>
          <w:color w:val="000000"/>
          <w:sz w:val="22"/>
          <w:szCs w:val="22"/>
          <w:lang w:val="en"/>
        </w:rPr>
      </w:pPr>
      <w:r w:rsidRPr="006E20FB">
        <w:rPr>
          <w:rFonts w:ascii="Avenir LT 35 Light" w:eastAsia="Arial" w:hAnsi="Avenir LT 35 Light" w:cs="Arial"/>
          <w:color w:val="000000"/>
          <w:sz w:val="22"/>
          <w:szCs w:val="22"/>
          <w:lang w:val="en"/>
        </w:rPr>
        <w:t>Ensure job postings focus on the essential requirements of the position wherever possible, as qualification and skills described as being an asset may create barriers</w:t>
      </w:r>
    </w:p>
    <w:p w14:paraId="73123679" w14:textId="77777777" w:rsidR="006E20FB" w:rsidRPr="006E20FB" w:rsidRDefault="006E20FB" w:rsidP="001B59F7">
      <w:pPr>
        <w:numPr>
          <w:ilvl w:val="0"/>
          <w:numId w:val="37"/>
        </w:numPr>
        <w:spacing w:line="263" w:lineRule="auto"/>
        <w:jc w:val="both"/>
        <w:rPr>
          <w:rFonts w:ascii="Avenir LT 35 Light" w:eastAsia="Arial" w:hAnsi="Avenir LT 35 Light" w:cs="Arial"/>
          <w:color w:val="000000"/>
          <w:sz w:val="22"/>
          <w:szCs w:val="22"/>
          <w:lang w:val="en"/>
        </w:rPr>
      </w:pPr>
      <w:r w:rsidRPr="006E20FB">
        <w:rPr>
          <w:rFonts w:ascii="Avenir LT 35 Light" w:eastAsia="Arial" w:hAnsi="Avenir LT 35 Light" w:cs="Arial"/>
          <w:color w:val="000000"/>
          <w:sz w:val="22"/>
          <w:szCs w:val="22"/>
          <w:lang w:val="en"/>
        </w:rPr>
        <w:t xml:space="preserve">Openly welcome and invite applications from persons with disabilities or those protected by the human rights code in all job postings, and indicate that accommodation will be provided during all stages of the recruitment and hiring process upon request. </w:t>
      </w:r>
    </w:p>
    <w:p w14:paraId="1CC0C21C" w14:textId="77777777" w:rsidR="006E20FB" w:rsidRPr="006E20FB" w:rsidRDefault="006E20FB" w:rsidP="001B59F7">
      <w:pPr>
        <w:numPr>
          <w:ilvl w:val="0"/>
          <w:numId w:val="37"/>
        </w:numPr>
        <w:spacing w:line="263" w:lineRule="auto"/>
        <w:jc w:val="both"/>
        <w:rPr>
          <w:rFonts w:ascii="Avenir LT 35 Light" w:eastAsia="Arial" w:hAnsi="Avenir LT 35 Light" w:cs="Arial"/>
          <w:color w:val="000000"/>
          <w:sz w:val="22"/>
          <w:szCs w:val="22"/>
          <w:lang w:val="en"/>
        </w:rPr>
      </w:pPr>
      <w:r w:rsidRPr="006E20FB">
        <w:rPr>
          <w:rFonts w:ascii="Avenir LT 35 Light" w:eastAsia="Arial" w:hAnsi="Avenir LT 35 Light" w:cs="Arial"/>
          <w:color w:val="000000"/>
          <w:sz w:val="22"/>
          <w:szCs w:val="22"/>
          <w:lang w:val="en"/>
        </w:rPr>
        <w:t>Train hiring managers about their own biases and how to utilize equitable hiring practices, including how to use an equity and diversity-focused lens when recruiting</w:t>
      </w:r>
    </w:p>
    <w:p w14:paraId="29E37348" w14:textId="77777777" w:rsidR="006E20FB" w:rsidRPr="006E20FB" w:rsidRDefault="006E20FB" w:rsidP="001B59F7">
      <w:pPr>
        <w:numPr>
          <w:ilvl w:val="0"/>
          <w:numId w:val="37"/>
        </w:numPr>
        <w:spacing w:line="263" w:lineRule="auto"/>
        <w:jc w:val="both"/>
        <w:rPr>
          <w:rFonts w:ascii="Avenir LT 35 Light" w:eastAsia="Arial" w:hAnsi="Avenir LT 35 Light" w:cs="Arial"/>
          <w:color w:val="000000"/>
          <w:sz w:val="22"/>
          <w:szCs w:val="22"/>
          <w:lang w:val="en"/>
        </w:rPr>
      </w:pPr>
      <w:r w:rsidRPr="006E20FB">
        <w:rPr>
          <w:rFonts w:ascii="Avenir LT 35 Light" w:eastAsia="Arial" w:hAnsi="Avenir LT 35 Light" w:cs="Arial"/>
          <w:color w:val="000000"/>
          <w:sz w:val="22"/>
          <w:szCs w:val="22"/>
          <w:lang w:val="en"/>
        </w:rPr>
        <w:t>Utilize set interview questions based on the job description to help eliminate biases</w:t>
      </w:r>
    </w:p>
    <w:p w14:paraId="15CA5319" w14:textId="77777777" w:rsidR="006E20FB" w:rsidRPr="006E20FB" w:rsidRDefault="006E20FB" w:rsidP="006E20FB">
      <w:pPr>
        <w:spacing w:line="263" w:lineRule="auto"/>
        <w:ind w:left="-5" w:hanging="10"/>
        <w:jc w:val="both"/>
        <w:rPr>
          <w:rFonts w:ascii="Avenir LT 35 Light" w:eastAsia="Arial" w:hAnsi="Avenir LT 35 Light" w:cs="Arial"/>
          <w:color w:val="000000"/>
          <w:sz w:val="22"/>
          <w:szCs w:val="22"/>
          <w:lang w:val="en"/>
        </w:rPr>
      </w:pPr>
    </w:p>
    <w:p w14:paraId="0DE29391" w14:textId="59D52674" w:rsidR="006E20FB" w:rsidRDefault="006E20FB" w:rsidP="006E20FB">
      <w:pPr>
        <w:spacing w:line="263" w:lineRule="auto"/>
        <w:ind w:left="-5" w:hanging="10"/>
        <w:jc w:val="both"/>
        <w:rPr>
          <w:rFonts w:ascii="Avenir LT 35 Light" w:eastAsia="Arial" w:hAnsi="Avenir LT 35 Light" w:cs="Arial"/>
          <w:b/>
          <w:color w:val="002D72" w:themeColor="text1"/>
          <w:sz w:val="22"/>
          <w:szCs w:val="22"/>
          <w:lang w:val="en-US"/>
        </w:rPr>
      </w:pPr>
      <w:r w:rsidRPr="001B59F7">
        <w:rPr>
          <w:rFonts w:ascii="Avenir LT 35 Light" w:eastAsia="Arial" w:hAnsi="Avenir LT 35 Light" w:cs="Arial"/>
          <w:b/>
          <w:color w:val="002D72" w:themeColor="text1"/>
          <w:sz w:val="22"/>
          <w:szCs w:val="22"/>
          <w:lang w:val="en-US"/>
        </w:rPr>
        <w:t xml:space="preserve">Reporting </w:t>
      </w:r>
    </w:p>
    <w:p w14:paraId="61311824" w14:textId="77777777" w:rsidR="001B59F7" w:rsidRPr="001B59F7" w:rsidRDefault="001B59F7" w:rsidP="006E20FB">
      <w:pPr>
        <w:spacing w:line="263" w:lineRule="auto"/>
        <w:ind w:left="-5" w:hanging="10"/>
        <w:jc w:val="both"/>
        <w:rPr>
          <w:rFonts w:ascii="Avenir LT 35 Light" w:eastAsia="Arial" w:hAnsi="Avenir LT 35 Light" w:cs="Arial"/>
          <w:b/>
          <w:color w:val="002D72" w:themeColor="text1"/>
          <w:sz w:val="22"/>
          <w:szCs w:val="22"/>
          <w:lang w:val="en-US"/>
        </w:rPr>
      </w:pPr>
    </w:p>
    <w:p w14:paraId="768A9F82" w14:textId="1E273F27" w:rsidR="001B59F7" w:rsidRPr="001B59F7" w:rsidRDefault="006E20FB" w:rsidP="001B59F7">
      <w:pPr>
        <w:spacing w:line="263" w:lineRule="auto"/>
        <w:ind w:left="-5" w:hanging="10"/>
        <w:jc w:val="both"/>
        <w:rPr>
          <w:rFonts w:ascii="Avenir LT 35 Light" w:eastAsia="Arial" w:hAnsi="Avenir LT 35 Light" w:cs="Arial"/>
          <w:color w:val="000000"/>
          <w:sz w:val="22"/>
          <w:szCs w:val="22"/>
          <w:lang w:val="en"/>
        </w:rPr>
      </w:pPr>
      <w:r w:rsidRPr="006E20FB">
        <w:rPr>
          <w:rFonts w:ascii="Avenir LT 35 Light" w:eastAsia="Arial" w:hAnsi="Avenir LT 35 Light" w:cs="Arial"/>
          <w:color w:val="000000"/>
          <w:sz w:val="22"/>
          <w:szCs w:val="22"/>
        </w:rPr>
        <w:t xml:space="preserve">Any employee who becomes aware of unacceptable behaviour that is contrary to </w:t>
      </w:r>
      <w:r w:rsidRPr="006E20FB">
        <w:rPr>
          <w:rFonts w:ascii="Avenir LT 35 Light" w:eastAsia="Arial" w:hAnsi="Avenir LT 35 Light" w:cs="Arial"/>
          <w:color w:val="000000"/>
          <w:sz w:val="22"/>
          <w:szCs w:val="22"/>
          <w:lang w:val="en-US"/>
        </w:rPr>
        <w:t>this policy,</w:t>
      </w:r>
      <w:r w:rsidR="001B59F7">
        <w:rPr>
          <w:rFonts w:ascii="Avenir LT 35 Light" w:eastAsia="Arial" w:hAnsi="Avenir LT 35 Light" w:cs="Arial"/>
          <w:color w:val="000000"/>
          <w:sz w:val="22"/>
          <w:szCs w:val="22"/>
          <w:lang w:val="en-US"/>
        </w:rPr>
        <w:t xml:space="preserve"> </w:t>
      </w:r>
      <w:r w:rsidRPr="006E20FB">
        <w:rPr>
          <w:rFonts w:ascii="Avenir LT 35 Light" w:eastAsia="Arial" w:hAnsi="Avenir LT 35 Light" w:cs="Arial"/>
          <w:color w:val="000000"/>
          <w:sz w:val="22"/>
          <w:szCs w:val="22"/>
        </w:rPr>
        <w:t>should report this information, concern, or complaint as soon as possible</w:t>
      </w:r>
      <w:r w:rsidR="001B59F7" w:rsidRPr="001B59F7">
        <w:rPr>
          <w:rFonts w:ascii="Avenir LT 35 Light" w:eastAsia="Arial" w:hAnsi="Avenir LT 35 Light" w:cs="Arial"/>
          <w:color w:val="000000"/>
          <w:sz w:val="22"/>
          <w:szCs w:val="22"/>
          <w:lang w:val="en"/>
        </w:rPr>
        <w:t>.</w:t>
      </w:r>
      <w:r w:rsidR="001B59F7">
        <w:rPr>
          <w:rFonts w:ascii="Avenir LT 35 Light" w:eastAsia="Arial" w:hAnsi="Avenir LT 35 Light" w:cs="Arial"/>
          <w:color w:val="000000"/>
          <w:sz w:val="22"/>
          <w:szCs w:val="22"/>
          <w:lang w:val="en"/>
        </w:rPr>
        <w:t xml:space="preserve"> </w:t>
      </w:r>
      <w:r w:rsidR="00421FC0">
        <w:rPr>
          <w:rFonts w:ascii="Avenir LT 35 Light" w:eastAsia="Arial" w:hAnsi="Avenir LT 35 Light" w:cs="Arial"/>
          <w:color w:val="000000"/>
          <w:sz w:val="22"/>
          <w:szCs w:val="22"/>
          <w:lang w:val="en"/>
        </w:rPr>
        <w:t xml:space="preserve"> Furthermore, i</w:t>
      </w:r>
      <w:r w:rsidR="001B59F7">
        <w:rPr>
          <w:rFonts w:ascii="Avenir LT 35 Light" w:eastAsia="Arial" w:hAnsi="Avenir LT 35 Light" w:cs="Arial"/>
          <w:color w:val="000000"/>
          <w:sz w:val="22"/>
          <w:szCs w:val="22"/>
          <w:lang w:val="en"/>
        </w:rPr>
        <w:t>f</w:t>
      </w:r>
      <w:r w:rsidR="001B59F7" w:rsidRPr="001B59F7">
        <w:rPr>
          <w:rFonts w:ascii="Avenir LT 35 Light" w:eastAsia="Arial" w:hAnsi="Avenir LT 35 Light" w:cs="Arial"/>
          <w:color w:val="000000"/>
          <w:sz w:val="22"/>
          <w:szCs w:val="22"/>
          <w:lang w:val="en"/>
        </w:rPr>
        <w:t xml:space="preserve"> you find any of our other workplace policies or practices to be contradictory to our Equity, Diversity, and Inclusion policy or have any further questions about this policy, you are encouraged to bring any thoughts or concerns forward to [your Manager/Human Resources/</w:t>
      </w:r>
      <w:r w:rsidR="001B59F7" w:rsidRPr="001B59F7">
        <w:rPr>
          <w:rFonts w:ascii="Avenir LT 35 Light" w:eastAsia="Arial" w:hAnsi="Avenir LT 35 Light" w:cs="Arial"/>
          <w:color w:val="000000"/>
          <w:sz w:val="22"/>
          <w:szCs w:val="22"/>
          <w:lang w:val="en-US"/>
        </w:rPr>
        <w:t>person responsible in the Company</w:t>
      </w:r>
      <w:r w:rsidR="001B59F7" w:rsidRPr="001B59F7">
        <w:rPr>
          <w:rFonts w:ascii="Avenir LT 35 Light" w:eastAsia="Arial" w:hAnsi="Avenir LT 35 Light" w:cs="Arial"/>
          <w:color w:val="000000"/>
          <w:sz w:val="22"/>
          <w:szCs w:val="22"/>
          <w:lang w:val="en"/>
        </w:rPr>
        <w:t>].</w:t>
      </w:r>
    </w:p>
    <w:p w14:paraId="6095E32C" w14:textId="340854EC" w:rsidR="006E20FB" w:rsidRDefault="006E20FB" w:rsidP="006E20FB">
      <w:pPr>
        <w:spacing w:line="263" w:lineRule="auto"/>
        <w:ind w:left="-5" w:hanging="10"/>
        <w:jc w:val="both"/>
        <w:rPr>
          <w:rFonts w:ascii="Avenir LT 35 Light" w:eastAsia="Arial" w:hAnsi="Avenir LT 35 Light" w:cs="Arial"/>
          <w:color w:val="000000"/>
          <w:sz w:val="22"/>
          <w:szCs w:val="22"/>
          <w:lang w:val="en-US" w:bidi="en-US"/>
        </w:rPr>
      </w:pPr>
      <w:r w:rsidRPr="006E20FB">
        <w:rPr>
          <w:rFonts w:ascii="Avenir LT 35 Light" w:eastAsia="Arial" w:hAnsi="Avenir LT 35 Light" w:cs="Arial"/>
          <w:color w:val="000000"/>
          <w:sz w:val="22"/>
          <w:szCs w:val="22"/>
          <w:lang w:val="en-US"/>
        </w:rPr>
        <w:lastRenderedPageBreak/>
        <w:t xml:space="preserve">All information, concerns or complaints will be taken seriously, and will be looked in to promptly. </w:t>
      </w:r>
      <w:r w:rsidRPr="00F94EBC">
        <w:rPr>
          <w:rFonts w:ascii="Avenir LT 35 Light" w:eastAsia="Arial" w:hAnsi="Avenir LT 35 Light" w:cs="Arial"/>
          <w:i/>
          <w:color w:val="FF0000"/>
          <w:sz w:val="22"/>
          <w:szCs w:val="22"/>
          <w:lang w:val="en-US" w:bidi="en-US"/>
        </w:rPr>
        <w:t>[Company]</w:t>
      </w:r>
      <w:r w:rsidRPr="00F94EBC">
        <w:rPr>
          <w:rFonts w:ascii="Avenir LT 35 Light" w:eastAsia="Arial" w:hAnsi="Avenir LT 35 Light" w:cs="Arial"/>
          <w:color w:val="FF0000"/>
          <w:sz w:val="22"/>
          <w:szCs w:val="22"/>
          <w:lang w:val="en-US" w:bidi="en-US"/>
        </w:rPr>
        <w:t xml:space="preserve"> </w:t>
      </w:r>
      <w:r w:rsidRPr="006E20FB">
        <w:rPr>
          <w:rFonts w:ascii="Avenir LT 35 Light" w:eastAsia="Arial" w:hAnsi="Avenir LT 35 Light" w:cs="Arial"/>
          <w:color w:val="000000"/>
          <w:sz w:val="22"/>
          <w:szCs w:val="22"/>
          <w:lang w:val="en-US" w:bidi="en-US"/>
        </w:rPr>
        <w:t>will take whatever actions it considers reasonable and necessary to provide a welcoming and inclusive environment for every person, in accordance with local laws, rules and/or regulations.</w:t>
      </w:r>
    </w:p>
    <w:p w14:paraId="3EAEC191" w14:textId="5144BDBA" w:rsidR="00F94EBC" w:rsidRDefault="00F94EBC" w:rsidP="006E20FB">
      <w:pPr>
        <w:spacing w:line="263" w:lineRule="auto"/>
        <w:ind w:left="-5" w:hanging="10"/>
        <w:jc w:val="both"/>
        <w:rPr>
          <w:rFonts w:ascii="Avenir LT 35 Light" w:eastAsia="Arial" w:hAnsi="Avenir LT 35 Light" w:cs="Arial"/>
          <w:color w:val="000000"/>
          <w:sz w:val="22"/>
          <w:szCs w:val="22"/>
          <w:lang w:val="en-US" w:bidi="en-US"/>
        </w:rPr>
      </w:pPr>
    </w:p>
    <w:p w14:paraId="1823CDB2" w14:textId="77777777" w:rsidR="00F94EBC" w:rsidRPr="0016462C" w:rsidRDefault="00F94EBC" w:rsidP="00F94EBC">
      <w:pPr>
        <w:spacing w:line="263" w:lineRule="auto"/>
        <w:ind w:left="-5" w:hanging="10"/>
        <w:jc w:val="both"/>
        <w:rPr>
          <w:rFonts w:ascii="Avenir LT 35 Light" w:eastAsia="Arial" w:hAnsi="Avenir LT 35 Light" w:cs="Arial"/>
          <w:b/>
          <w:color w:val="002D72" w:themeColor="text1"/>
          <w:sz w:val="22"/>
          <w:szCs w:val="22"/>
          <w:lang w:val="en-US"/>
        </w:rPr>
      </w:pPr>
      <w:r w:rsidRPr="0016462C">
        <w:rPr>
          <w:rFonts w:ascii="Avenir LT 35 Light" w:eastAsia="Arial" w:hAnsi="Avenir LT 35 Light" w:cs="Arial"/>
          <w:b/>
          <w:color w:val="002D72" w:themeColor="text1"/>
          <w:sz w:val="22"/>
          <w:szCs w:val="22"/>
          <w:lang w:val="en-US"/>
        </w:rPr>
        <w:t>Privacy</w:t>
      </w:r>
    </w:p>
    <w:p w14:paraId="3096E43B" w14:textId="77777777" w:rsidR="00F94EBC" w:rsidRPr="006E20FB" w:rsidRDefault="00F94EBC" w:rsidP="00F94EBC">
      <w:pPr>
        <w:spacing w:line="263" w:lineRule="auto"/>
        <w:ind w:left="-5" w:hanging="10"/>
        <w:jc w:val="both"/>
        <w:rPr>
          <w:rFonts w:ascii="Avenir LT 35 Light" w:eastAsia="Arial" w:hAnsi="Avenir LT 35 Light" w:cs="Arial"/>
          <w:color w:val="000000"/>
          <w:sz w:val="22"/>
          <w:szCs w:val="22"/>
          <w:lang w:val="en"/>
        </w:rPr>
      </w:pPr>
    </w:p>
    <w:p w14:paraId="27BE789D" w14:textId="07A806CE" w:rsidR="00F94EBC" w:rsidRPr="006E20FB" w:rsidRDefault="00F94EBC" w:rsidP="00F94EBC">
      <w:pPr>
        <w:spacing w:line="263" w:lineRule="auto"/>
        <w:ind w:left="-5" w:hanging="10"/>
        <w:jc w:val="both"/>
        <w:rPr>
          <w:rFonts w:ascii="Avenir LT 35 Light" w:eastAsia="Arial" w:hAnsi="Avenir LT 35 Light" w:cs="Arial"/>
          <w:color w:val="000000"/>
          <w:sz w:val="22"/>
          <w:szCs w:val="22"/>
          <w:lang w:val="en"/>
        </w:rPr>
      </w:pPr>
      <w:r w:rsidRPr="0016462C">
        <w:rPr>
          <w:rFonts w:ascii="Avenir LT 35 Light" w:eastAsia="Arial" w:hAnsi="Avenir LT 35 Light" w:cs="Arial"/>
          <w:i/>
          <w:color w:val="FF0000"/>
          <w:sz w:val="22"/>
          <w:szCs w:val="22"/>
          <w:lang w:val="en"/>
        </w:rPr>
        <w:t>[Company]</w:t>
      </w:r>
      <w:r w:rsidRPr="0016462C">
        <w:rPr>
          <w:rFonts w:ascii="Avenir LT 35 Light" w:eastAsia="Arial" w:hAnsi="Avenir LT 35 Light" w:cs="Arial"/>
          <w:color w:val="FF0000"/>
          <w:sz w:val="22"/>
          <w:szCs w:val="22"/>
          <w:lang w:val="en"/>
        </w:rPr>
        <w:t xml:space="preserve"> </w:t>
      </w:r>
      <w:r w:rsidRPr="006E20FB">
        <w:rPr>
          <w:rFonts w:ascii="Avenir LT 35 Light" w:eastAsia="Arial" w:hAnsi="Avenir LT 35 Light" w:cs="Arial"/>
          <w:color w:val="000000"/>
          <w:sz w:val="22"/>
          <w:szCs w:val="22"/>
          <w:lang w:val="en"/>
        </w:rPr>
        <w:t>understands the sensitive nature of information that may be shared during conversations about equity and diversity</w:t>
      </w:r>
      <w:r w:rsidR="00421FC0">
        <w:rPr>
          <w:rFonts w:ascii="Avenir LT 35 Light" w:eastAsia="Arial" w:hAnsi="Avenir LT 35 Light" w:cs="Arial"/>
          <w:color w:val="000000"/>
          <w:sz w:val="22"/>
          <w:szCs w:val="22"/>
          <w:lang w:val="en"/>
        </w:rPr>
        <w:t>. W</w:t>
      </w:r>
      <w:r>
        <w:rPr>
          <w:rFonts w:ascii="Avenir LT 35 Light" w:eastAsia="Arial" w:hAnsi="Avenir LT 35 Light" w:cs="Arial"/>
          <w:color w:val="000000"/>
          <w:sz w:val="22"/>
          <w:szCs w:val="22"/>
          <w:lang w:val="en"/>
        </w:rPr>
        <w:t>e are</w:t>
      </w:r>
      <w:r w:rsidRPr="006E20FB">
        <w:rPr>
          <w:rFonts w:ascii="Avenir LT 35 Light" w:eastAsia="Arial" w:hAnsi="Avenir LT 35 Light" w:cs="Arial"/>
          <w:color w:val="000000"/>
          <w:sz w:val="22"/>
          <w:szCs w:val="22"/>
          <w:lang w:val="en"/>
        </w:rPr>
        <w:t xml:space="preserve"> committed to providing</w:t>
      </w:r>
      <w:r w:rsidR="00421FC0">
        <w:rPr>
          <w:rFonts w:ascii="Avenir LT 35 Light" w:eastAsia="Arial" w:hAnsi="Avenir LT 35 Light" w:cs="Arial"/>
          <w:color w:val="000000"/>
          <w:sz w:val="22"/>
          <w:szCs w:val="22"/>
          <w:lang w:val="en"/>
        </w:rPr>
        <w:t xml:space="preserve"> a</w:t>
      </w:r>
      <w:r w:rsidRPr="006E20FB">
        <w:rPr>
          <w:rFonts w:ascii="Avenir LT 35 Light" w:eastAsia="Arial" w:hAnsi="Avenir LT 35 Light" w:cs="Arial"/>
          <w:color w:val="000000"/>
          <w:sz w:val="22"/>
          <w:szCs w:val="22"/>
          <w:lang w:val="en"/>
        </w:rPr>
        <w:t xml:space="preserve"> safe space</w:t>
      </w:r>
      <w:r w:rsidR="00421FC0">
        <w:rPr>
          <w:rFonts w:ascii="Avenir LT 35 Light" w:eastAsia="Arial" w:hAnsi="Avenir LT 35 Light" w:cs="Arial"/>
          <w:color w:val="000000"/>
          <w:sz w:val="22"/>
          <w:szCs w:val="22"/>
          <w:lang w:val="en"/>
        </w:rPr>
        <w:t xml:space="preserve"> for </w:t>
      </w:r>
      <w:r w:rsidRPr="006E20FB">
        <w:rPr>
          <w:rFonts w:ascii="Avenir LT 35 Light" w:eastAsia="Arial" w:hAnsi="Avenir LT 35 Light" w:cs="Arial"/>
          <w:color w:val="000000"/>
          <w:sz w:val="22"/>
          <w:szCs w:val="22"/>
          <w:lang w:val="en"/>
        </w:rPr>
        <w:t>conversations</w:t>
      </w:r>
      <w:r w:rsidR="00421FC0">
        <w:rPr>
          <w:rFonts w:ascii="Avenir LT 35 Light" w:eastAsia="Arial" w:hAnsi="Avenir LT 35 Light" w:cs="Arial"/>
          <w:color w:val="000000"/>
          <w:sz w:val="22"/>
          <w:szCs w:val="22"/>
          <w:lang w:val="en"/>
        </w:rPr>
        <w:t xml:space="preserve">, and </w:t>
      </w:r>
      <w:r w:rsidR="00421FC0" w:rsidRPr="00421FC0">
        <w:rPr>
          <w:rFonts w:ascii="Avenir LT 35 Light" w:eastAsia="Arial" w:hAnsi="Avenir LT 35 Light" w:cs="Arial"/>
          <w:color w:val="000000"/>
          <w:sz w:val="22"/>
          <w:szCs w:val="22"/>
          <w:lang w:val="en-US"/>
        </w:rPr>
        <w:t>will be sensitive to the interests of all parties involved</w:t>
      </w:r>
      <w:r w:rsidR="00421FC0">
        <w:rPr>
          <w:rFonts w:ascii="Avenir LT 35 Light" w:eastAsia="Arial" w:hAnsi="Avenir LT 35 Light" w:cs="Arial"/>
          <w:color w:val="000000"/>
          <w:sz w:val="22"/>
          <w:szCs w:val="22"/>
          <w:lang w:val="en-US"/>
        </w:rPr>
        <w:t xml:space="preserve"> while maintaining confidentiality</w:t>
      </w:r>
      <w:r w:rsidRPr="006E20FB">
        <w:rPr>
          <w:rFonts w:ascii="Avenir LT 35 Light" w:eastAsia="Arial" w:hAnsi="Avenir LT 35 Light" w:cs="Arial"/>
          <w:color w:val="000000"/>
          <w:sz w:val="22"/>
          <w:szCs w:val="22"/>
          <w:lang w:val="en"/>
        </w:rPr>
        <w:t xml:space="preserve">. Respect of privacy and confidentiality while </w:t>
      </w:r>
      <w:r w:rsidR="003316F9">
        <w:rPr>
          <w:rFonts w:ascii="Avenir LT 35 Light" w:eastAsia="Arial" w:hAnsi="Avenir LT 35 Light" w:cs="Arial"/>
          <w:color w:val="000000"/>
          <w:sz w:val="22"/>
          <w:szCs w:val="22"/>
          <w:lang w:val="en"/>
        </w:rPr>
        <w:t>preserving</w:t>
      </w:r>
      <w:r w:rsidRPr="006E20FB">
        <w:rPr>
          <w:rFonts w:ascii="Avenir LT 35 Light" w:eastAsia="Arial" w:hAnsi="Avenir LT 35 Light" w:cs="Arial"/>
          <w:color w:val="000000"/>
          <w:sz w:val="22"/>
          <w:szCs w:val="22"/>
          <w:lang w:val="en"/>
        </w:rPr>
        <w:t xml:space="preserve"> everyone’s dignity is expected </w:t>
      </w:r>
      <w:r w:rsidR="00421FC0">
        <w:rPr>
          <w:rFonts w:ascii="Avenir LT 35 Light" w:eastAsia="Arial" w:hAnsi="Avenir LT 35 Light" w:cs="Arial"/>
          <w:color w:val="000000"/>
          <w:sz w:val="22"/>
          <w:szCs w:val="22"/>
          <w:lang w:val="en"/>
        </w:rPr>
        <w:t>o</w:t>
      </w:r>
      <w:r w:rsidRPr="006E20FB">
        <w:rPr>
          <w:rFonts w:ascii="Avenir LT 35 Light" w:eastAsia="Arial" w:hAnsi="Avenir LT 35 Light" w:cs="Arial"/>
          <w:color w:val="000000"/>
          <w:sz w:val="22"/>
          <w:szCs w:val="22"/>
          <w:lang w:val="en"/>
        </w:rPr>
        <w:t>f all employees.</w:t>
      </w:r>
    </w:p>
    <w:p w14:paraId="7138E7EC" w14:textId="77777777" w:rsidR="006E20FB" w:rsidRPr="006E20FB" w:rsidRDefault="006E20FB" w:rsidP="006E20FB">
      <w:pPr>
        <w:spacing w:line="263" w:lineRule="auto"/>
        <w:ind w:left="-5" w:hanging="10"/>
        <w:jc w:val="both"/>
        <w:rPr>
          <w:rFonts w:ascii="Avenir LT 35 Light" w:eastAsia="Arial" w:hAnsi="Avenir LT 35 Light" w:cs="Arial"/>
          <w:color w:val="000000"/>
          <w:sz w:val="22"/>
          <w:szCs w:val="22"/>
          <w:lang w:val="en-US"/>
        </w:rPr>
      </w:pPr>
    </w:p>
    <w:p w14:paraId="2F2639E1" w14:textId="77777777" w:rsidR="006E20FB" w:rsidRPr="00F94EBC" w:rsidRDefault="006E20FB" w:rsidP="006E20FB">
      <w:pPr>
        <w:spacing w:line="263" w:lineRule="auto"/>
        <w:ind w:left="-5" w:hanging="10"/>
        <w:jc w:val="both"/>
        <w:rPr>
          <w:rFonts w:ascii="Avenir LT 35 Light" w:eastAsia="Arial" w:hAnsi="Avenir LT 35 Light" w:cs="Arial"/>
          <w:b/>
          <w:color w:val="002D72" w:themeColor="text1"/>
          <w:sz w:val="22"/>
          <w:szCs w:val="22"/>
          <w:lang w:val="en-US"/>
        </w:rPr>
      </w:pPr>
      <w:r w:rsidRPr="00F94EBC">
        <w:rPr>
          <w:rFonts w:ascii="Avenir LT 35 Light" w:eastAsia="Arial" w:hAnsi="Avenir LT 35 Light" w:cs="Arial"/>
          <w:b/>
          <w:color w:val="002D72" w:themeColor="text1"/>
          <w:sz w:val="22"/>
          <w:szCs w:val="22"/>
          <w:lang w:val="en-US"/>
        </w:rPr>
        <w:t>Conclusion</w:t>
      </w:r>
    </w:p>
    <w:p w14:paraId="021EBF1C" w14:textId="77777777" w:rsidR="00F94EBC" w:rsidRPr="00F94EBC" w:rsidRDefault="00F94EBC" w:rsidP="006E20FB">
      <w:pPr>
        <w:spacing w:line="263" w:lineRule="auto"/>
        <w:ind w:left="-5" w:hanging="10"/>
        <w:jc w:val="both"/>
        <w:rPr>
          <w:rFonts w:ascii="Avenir LT 35 Light" w:eastAsia="Arial" w:hAnsi="Avenir LT 35 Light" w:cs="Arial"/>
          <w:b/>
          <w:color w:val="002D72" w:themeColor="text1"/>
          <w:sz w:val="22"/>
          <w:szCs w:val="22"/>
          <w:lang w:val="en-US"/>
        </w:rPr>
      </w:pPr>
    </w:p>
    <w:p w14:paraId="68872B00" w14:textId="33BD5108" w:rsidR="006E20FB" w:rsidRPr="006E20FB" w:rsidRDefault="006E20FB" w:rsidP="006E20FB">
      <w:pPr>
        <w:spacing w:line="263" w:lineRule="auto"/>
        <w:ind w:left="-5" w:hanging="10"/>
        <w:jc w:val="both"/>
        <w:rPr>
          <w:rFonts w:ascii="Avenir LT 35 Light" w:eastAsia="Arial" w:hAnsi="Avenir LT 35 Light" w:cs="Arial"/>
          <w:color w:val="000000"/>
          <w:sz w:val="22"/>
          <w:szCs w:val="22"/>
          <w:lang w:val="en"/>
        </w:rPr>
      </w:pPr>
      <w:r w:rsidRPr="00F94EBC">
        <w:rPr>
          <w:rFonts w:ascii="Avenir LT 35 Light" w:eastAsia="Arial" w:hAnsi="Avenir LT 35 Light" w:cs="Arial"/>
          <w:i/>
          <w:color w:val="FF0000"/>
          <w:sz w:val="22"/>
          <w:szCs w:val="22"/>
          <w:lang w:val="en"/>
        </w:rPr>
        <w:t>[COMPANY]</w:t>
      </w:r>
      <w:r w:rsidRPr="00F94EBC">
        <w:rPr>
          <w:rFonts w:ascii="Avenir LT 35 Light" w:eastAsia="Arial" w:hAnsi="Avenir LT 35 Light" w:cs="Arial"/>
          <w:color w:val="FF0000"/>
          <w:sz w:val="22"/>
          <w:szCs w:val="22"/>
          <w:lang w:val="en"/>
        </w:rPr>
        <w:t xml:space="preserve"> </w:t>
      </w:r>
      <w:r w:rsidRPr="006E20FB">
        <w:rPr>
          <w:rFonts w:ascii="Avenir LT 35 Light" w:eastAsia="Arial" w:hAnsi="Avenir LT 35 Light" w:cs="Arial"/>
          <w:color w:val="000000"/>
          <w:sz w:val="22"/>
          <w:szCs w:val="22"/>
          <w:lang w:val="en"/>
        </w:rPr>
        <w:t>recognizes the evolving nature of E</w:t>
      </w:r>
      <w:r w:rsidR="00F94EBC">
        <w:rPr>
          <w:rFonts w:ascii="Avenir LT 35 Light" w:eastAsia="Arial" w:hAnsi="Avenir LT 35 Light" w:cs="Arial"/>
          <w:color w:val="000000"/>
          <w:sz w:val="22"/>
          <w:szCs w:val="22"/>
          <w:lang w:val="en"/>
        </w:rPr>
        <w:t xml:space="preserve">quity, Diversity, and Inclusion </w:t>
      </w:r>
      <w:r w:rsidRPr="006E20FB">
        <w:rPr>
          <w:rFonts w:ascii="Avenir LT 35 Light" w:eastAsia="Arial" w:hAnsi="Avenir LT 35 Light" w:cs="Arial"/>
          <w:color w:val="000000"/>
          <w:sz w:val="22"/>
          <w:szCs w:val="22"/>
          <w:lang w:val="en"/>
        </w:rPr>
        <w:t xml:space="preserve">policies across the province. We are committed to developing and advancing our policy to represent best practices and commit to reviewing this policy on an annual basis. </w:t>
      </w:r>
    </w:p>
    <w:p w14:paraId="24899D08" w14:textId="77777777" w:rsidR="006E20FB" w:rsidRPr="006E20FB" w:rsidRDefault="006E20FB" w:rsidP="006E20FB">
      <w:pPr>
        <w:spacing w:line="263" w:lineRule="auto"/>
        <w:ind w:left="-5" w:hanging="10"/>
        <w:jc w:val="both"/>
        <w:rPr>
          <w:rFonts w:ascii="Avenir LT 35 Light" w:eastAsia="Arial" w:hAnsi="Avenir LT 35 Light" w:cs="Arial"/>
          <w:color w:val="000000"/>
          <w:sz w:val="22"/>
          <w:szCs w:val="22"/>
          <w:lang w:val="en"/>
        </w:rPr>
      </w:pPr>
    </w:p>
    <w:p w14:paraId="077267FB" w14:textId="77777777" w:rsidR="00F94EBC" w:rsidRDefault="00F94EBC" w:rsidP="006E20FB">
      <w:pPr>
        <w:spacing w:line="263" w:lineRule="auto"/>
        <w:ind w:left="-5" w:hanging="10"/>
        <w:jc w:val="both"/>
        <w:rPr>
          <w:rFonts w:ascii="Avenir LT 35 Light" w:eastAsia="Arial" w:hAnsi="Avenir LT 35 Light" w:cs="Arial"/>
          <w:color w:val="000000"/>
          <w:sz w:val="22"/>
          <w:szCs w:val="22"/>
          <w:lang w:val="en-US"/>
        </w:rPr>
      </w:pPr>
    </w:p>
    <w:p w14:paraId="5974E1BC" w14:textId="77777777" w:rsidR="006E20FB" w:rsidRPr="006E20FB" w:rsidRDefault="006E20FB" w:rsidP="006E20FB">
      <w:pPr>
        <w:spacing w:line="263" w:lineRule="auto"/>
        <w:ind w:left="-5" w:hanging="10"/>
        <w:jc w:val="both"/>
        <w:rPr>
          <w:rFonts w:ascii="Avenir LT 35 Light" w:eastAsia="Arial" w:hAnsi="Avenir LT 35 Light" w:cs="Arial"/>
          <w:color w:val="000000"/>
          <w:sz w:val="22"/>
          <w:szCs w:val="22"/>
          <w:lang w:val="en-US"/>
        </w:rPr>
      </w:pPr>
      <w:r w:rsidRPr="006E20FB">
        <w:rPr>
          <w:rFonts w:ascii="Avenir LT 35 Light" w:eastAsia="Arial" w:hAnsi="Avenir LT 35 Light" w:cs="Arial"/>
          <w:color w:val="000000"/>
          <w:sz w:val="22"/>
          <w:szCs w:val="22"/>
          <w:lang w:val="en-US"/>
        </w:rPr>
        <w:t>NOTE: It is further recommended that if you can provide this policy in additional accessible formats to do so.</w:t>
      </w:r>
    </w:p>
    <w:p w14:paraId="7404CE86" w14:textId="77777777" w:rsidR="006E20FB" w:rsidRPr="006E20FB" w:rsidRDefault="006E20FB" w:rsidP="006E20FB">
      <w:pPr>
        <w:spacing w:line="263" w:lineRule="auto"/>
        <w:ind w:left="-5" w:hanging="10"/>
        <w:jc w:val="both"/>
        <w:rPr>
          <w:rFonts w:ascii="Avenir LT 35 Light" w:eastAsia="Arial" w:hAnsi="Avenir LT 35 Light" w:cs="Arial"/>
          <w:color w:val="000000"/>
          <w:sz w:val="22"/>
          <w:szCs w:val="22"/>
          <w:lang w:val="en"/>
        </w:rPr>
      </w:pPr>
    </w:p>
    <w:p w14:paraId="7773D3BA" w14:textId="77777777" w:rsidR="004D2448" w:rsidRPr="004D2448" w:rsidRDefault="004D2448" w:rsidP="004D2448">
      <w:pPr>
        <w:spacing w:line="263" w:lineRule="auto"/>
        <w:ind w:left="-5" w:hanging="10"/>
        <w:jc w:val="both"/>
        <w:rPr>
          <w:rFonts w:ascii="Avenir LT 35 Light" w:eastAsia="Arial" w:hAnsi="Avenir LT 35 Light" w:cs="Arial"/>
          <w:color w:val="000000"/>
          <w:sz w:val="22"/>
          <w:szCs w:val="22"/>
          <w:lang w:val="en-US"/>
        </w:rPr>
      </w:pPr>
      <w:r w:rsidRPr="004D2448">
        <w:rPr>
          <w:rFonts w:ascii="Arial" w:eastAsia="Arial" w:hAnsi="Arial" w:cs="Arial"/>
          <w:noProof/>
          <w:color w:val="000000"/>
          <w:sz w:val="19"/>
          <w:szCs w:val="19"/>
          <w:lang w:val="en-US"/>
        </w:rPr>
        <mc:AlternateContent>
          <mc:Choice Requires="wps">
            <w:drawing>
              <wp:anchor distT="0" distB="0" distL="114300" distR="114300" simplePos="0" relativeHeight="251660288" behindDoc="0" locked="0" layoutInCell="1" allowOverlap="1" wp14:anchorId="339239EC" wp14:editId="0BC4E708">
                <wp:simplePos x="0" y="0"/>
                <wp:positionH relativeFrom="margin">
                  <wp:posOffset>0</wp:posOffset>
                </wp:positionH>
                <wp:positionV relativeFrom="paragraph">
                  <wp:posOffset>171450</wp:posOffset>
                </wp:positionV>
                <wp:extent cx="6649085" cy="28575"/>
                <wp:effectExtent l="0" t="0" r="37465" b="28575"/>
                <wp:wrapNone/>
                <wp:docPr id="2" name="Straight Connector 2"/>
                <wp:cNvGraphicFramePr/>
                <a:graphic xmlns:a="http://schemas.openxmlformats.org/drawingml/2006/main">
                  <a:graphicData uri="http://schemas.microsoft.com/office/word/2010/wordprocessingShape">
                    <wps:wsp>
                      <wps:cNvCnPr/>
                      <wps:spPr>
                        <a:xfrm flipV="1">
                          <a:off x="0" y="0"/>
                          <a:ext cx="6649085" cy="28575"/>
                        </a:xfrm>
                        <a:prstGeom prst="line">
                          <a:avLst/>
                        </a:prstGeom>
                        <a:noFill/>
                        <a:ln w="6350" cap="flat" cmpd="sng" algn="ctr">
                          <a:solidFill>
                            <a:sysClr val="window" lastClr="FFFFFF">
                              <a:lumMod val="8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51A7C3"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5pt" to="523.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" strokecolor="#d9d9d9" strokeweight=".5pt">
                <v:stroke joinstyle="miter"/>
                <w10:wrap anchorx="margin"/>
              </v:line>
            </w:pict>
          </mc:Fallback>
        </mc:AlternateContent>
      </w:r>
    </w:p>
    <w:p w14:paraId="318E79E3" w14:textId="77777777" w:rsidR="004D2448" w:rsidRPr="004D2448" w:rsidRDefault="004D2448" w:rsidP="004D2448">
      <w:pPr>
        <w:spacing w:line="263" w:lineRule="auto"/>
        <w:ind w:left="-5" w:hanging="10"/>
        <w:jc w:val="both"/>
        <w:rPr>
          <w:rFonts w:ascii="Avenir LT 35 Light" w:eastAsia="Arial" w:hAnsi="Avenir LT 35 Light" w:cs="Arial"/>
          <w:b/>
          <w:color w:val="000000"/>
          <w:sz w:val="22"/>
          <w:szCs w:val="22"/>
          <w:lang w:val="en-US"/>
        </w:rPr>
      </w:pPr>
    </w:p>
    <w:p w14:paraId="41E6C1EC" w14:textId="5419C302" w:rsidR="00A216D6" w:rsidRDefault="004D2448" w:rsidP="004D2448">
      <w:pPr>
        <w:spacing w:line="263" w:lineRule="auto"/>
        <w:ind w:left="-5" w:hanging="10"/>
        <w:jc w:val="both"/>
        <w:rPr>
          <w:rStyle w:val="Hyperlink"/>
          <w:rFonts w:ascii="Avenir LT 35 Light" w:eastAsia="Arial" w:hAnsi="Avenir LT 35 Light" w:cs="Arial"/>
          <w:sz w:val="22"/>
          <w:szCs w:val="22"/>
          <w:lang w:val="en-US"/>
        </w:rPr>
      </w:pPr>
      <w:r w:rsidRPr="004D2448">
        <w:rPr>
          <w:rFonts w:ascii="Avenir LT 35 Light" w:eastAsia="Arial" w:hAnsi="Avenir LT 35 Light" w:cs="Arial"/>
          <w:b/>
          <w:color w:val="002D72" w:themeColor="text1"/>
          <w:sz w:val="22"/>
          <w:szCs w:val="22"/>
          <w:lang w:val="en-US"/>
        </w:rPr>
        <w:t xml:space="preserve">Relevant Resources: </w:t>
      </w:r>
      <w:r w:rsidRPr="004D2448">
        <w:rPr>
          <w:rFonts w:ascii="Avenir LT 35 Light" w:eastAsia="Arial" w:hAnsi="Avenir LT 35 Light" w:cs="Arial"/>
          <w:b/>
          <w:color w:val="000000"/>
          <w:sz w:val="22"/>
          <w:szCs w:val="22"/>
          <w:lang w:val="en-US"/>
        </w:rPr>
        <w:tab/>
      </w:r>
      <w:hyperlink r:id="rId11" w:history="1">
        <w:r w:rsidR="00A216D6" w:rsidRPr="00A216D6">
          <w:rPr>
            <w:rStyle w:val="Hyperlink"/>
            <w:rFonts w:ascii="Avenir LT 35 Light" w:eastAsia="Arial" w:hAnsi="Avenir LT 35 Light" w:cs="Arial"/>
            <w:sz w:val="22"/>
            <w:szCs w:val="22"/>
            <w:lang w:val="en-US"/>
          </w:rPr>
          <w:t>BC Human Rights Code</w:t>
        </w:r>
      </w:hyperlink>
    </w:p>
    <w:p w14:paraId="7B5B0A13" w14:textId="5467A1BC" w:rsidR="003316F9" w:rsidRPr="003316F9" w:rsidRDefault="003316F9" w:rsidP="004D2448">
      <w:pPr>
        <w:spacing w:line="263" w:lineRule="auto"/>
        <w:ind w:left="-5" w:hanging="10"/>
        <w:jc w:val="both"/>
        <w:rPr>
          <w:rFonts w:ascii="Avenir LT 35 Light" w:eastAsia="Arial" w:hAnsi="Avenir LT 35 Light" w:cs="Arial"/>
          <w:sz w:val="22"/>
          <w:szCs w:val="22"/>
          <w:lang w:val="en-US"/>
        </w:rPr>
      </w:pPr>
      <w:r>
        <w:rPr>
          <w:rFonts w:ascii="Avenir LT 35 Light" w:eastAsia="Arial" w:hAnsi="Avenir LT 35 Light" w:cs="Arial"/>
          <w:b/>
          <w:color w:val="002D72" w:themeColor="text1"/>
          <w:sz w:val="22"/>
          <w:szCs w:val="22"/>
          <w:lang w:val="en-US"/>
        </w:rPr>
        <w:tab/>
      </w:r>
      <w:r>
        <w:rPr>
          <w:rFonts w:ascii="Avenir LT 35 Light" w:eastAsia="Arial" w:hAnsi="Avenir LT 35 Light" w:cs="Arial"/>
          <w:b/>
          <w:color w:val="002D72" w:themeColor="text1"/>
          <w:sz w:val="22"/>
          <w:szCs w:val="22"/>
          <w:lang w:val="en-US"/>
        </w:rPr>
        <w:tab/>
      </w:r>
      <w:r>
        <w:rPr>
          <w:rFonts w:ascii="Avenir LT 35 Light" w:eastAsia="Arial" w:hAnsi="Avenir LT 35 Light" w:cs="Arial"/>
          <w:b/>
          <w:color w:val="002D72" w:themeColor="text1"/>
          <w:sz w:val="22"/>
          <w:szCs w:val="22"/>
          <w:lang w:val="en-US"/>
        </w:rPr>
        <w:tab/>
      </w:r>
      <w:r>
        <w:rPr>
          <w:rFonts w:ascii="Avenir LT 35 Light" w:eastAsia="Arial" w:hAnsi="Avenir LT 35 Light" w:cs="Arial"/>
          <w:b/>
          <w:color w:val="002D72" w:themeColor="text1"/>
          <w:sz w:val="22"/>
          <w:szCs w:val="22"/>
          <w:lang w:val="en-US"/>
        </w:rPr>
        <w:tab/>
      </w:r>
      <w:r>
        <w:rPr>
          <w:rFonts w:ascii="Avenir LT 35 Light" w:eastAsia="Arial" w:hAnsi="Avenir LT 35 Light" w:cs="Arial"/>
          <w:b/>
          <w:color w:val="002D72" w:themeColor="text1"/>
          <w:sz w:val="22"/>
          <w:szCs w:val="22"/>
          <w:lang w:val="en-US"/>
        </w:rPr>
        <w:tab/>
      </w:r>
      <w:hyperlink r:id="rId12" w:history="1">
        <w:r w:rsidRPr="003316F9">
          <w:rPr>
            <w:rStyle w:val="Hyperlink"/>
            <w:rFonts w:ascii="Avenir LT 35 Light" w:eastAsia="Arial" w:hAnsi="Avenir LT 35 Light" w:cs="Arial"/>
            <w:sz w:val="22"/>
            <w:szCs w:val="22"/>
            <w:lang w:val="en"/>
          </w:rPr>
          <w:t>Accessible British Columbia Act</w:t>
        </w:r>
      </w:hyperlink>
    </w:p>
    <w:p w14:paraId="4CAA4703" w14:textId="759C0CF2" w:rsidR="004D2448" w:rsidRDefault="003D07C8" w:rsidP="00A216D6">
      <w:pPr>
        <w:spacing w:line="263" w:lineRule="auto"/>
        <w:ind w:left="1435" w:firstLine="725"/>
        <w:jc w:val="both"/>
        <w:rPr>
          <w:rFonts w:ascii="Avenir LT 35 Light" w:eastAsia="Arial" w:hAnsi="Avenir LT 35 Light" w:cs="Arial"/>
          <w:color w:val="FF0000"/>
          <w:sz w:val="22"/>
          <w:szCs w:val="22"/>
          <w:lang w:val="en-US"/>
        </w:rPr>
      </w:pPr>
      <w:r w:rsidRPr="003D07C8">
        <w:rPr>
          <w:rFonts w:ascii="Avenir LT 35 Light" w:eastAsia="Arial" w:hAnsi="Avenir LT 35 Light" w:cs="Arial"/>
          <w:color w:val="FF0000"/>
          <w:sz w:val="22"/>
          <w:szCs w:val="22"/>
          <w:lang w:val="en-US"/>
        </w:rPr>
        <w:t>Employee Handbook</w:t>
      </w:r>
    </w:p>
    <w:p w14:paraId="7EA9910D" w14:textId="43203400" w:rsidR="003316F9" w:rsidRDefault="003316F9" w:rsidP="00A216D6">
      <w:pPr>
        <w:spacing w:line="263" w:lineRule="auto"/>
        <w:ind w:left="1435" w:firstLine="725"/>
        <w:jc w:val="both"/>
        <w:rPr>
          <w:rFonts w:ascii="Avenir LT 35 Light" w:eastAsia="Arial" w:hAnsi="Avenir LT 35 Light" w:cs="Arial"/>
          <w:color w:val="FF0000"/>
          <w:sz w:val="22"/>
          <w:szCs w:val="22"/>
          <w:lang w:val="en-US"/>
        </w:rPr>
      </w:pPr>
      <w:r>
        <w:rPr>
          <w:rFonts w:ascii="Avenir LT 35 Light" w:eastAsia="Arial" w:hAnsi="Avenir LT 35 Light" w:cs="Arial"/>
          <w:color w:val="FF0000"/>
          <w:sz w:val="22"/>
          <w:szCs w:val="22"/>
          <w:lang w:val="en-US"/>
        </w:rPr>
        <w:t>Bullying &amp; Harassment Policy</w:t>
      </w:r>
    </w:p>
    <w:p w14:paraId="4577BF30" w14:textId="0B63563C" w:rsidR="003316F9" w:rsidRPr="003D07C8" w:rsidRDefault="003316F9" w:rsidP="00A216D6">
      <w:pPr>
        <w:spacing w:line="263" w:lineRule="auto"/>
        <w:ind w:left="1435" w:firstLine="725"/>
        <w:jc w:val="both"/>
        <w:rPr>
          <w:rFonts w:ascii="Avenir LT 35 Light" w:eastAsia="Arial" w:hAnsi="Avenir LT 35 Light" w:cs="Arial"/>
          <w:color w:val="FF0000"/>
          <w:sz w:val="22"/>
          <w:szCs w:val="22"/>
          <w:lang w:val="en-US"/>
        </w:rPr>
      </w:pPr>
      <w:r>
        <w:rPr>
          <w:rFonts w:ascii="Avenir LT 35 Light" w:eastAsia="Arial" w:hAnsi="Avenir LT 35 Light" w:cs="Arial"/>
          <w:color w:val="FF0000"/>
          <w:sz w:val="22"/>
          <w:szCs w:val="22"/>
          <w:lang w:val="en-US"/>
        </w:rPr>
        <w:t>Discrimination &amp; Harassment Prevention Policy</w:t>
      </w:r>
    </w:p>
    <w:p w14:paraId="3B73147C" w14:textId="77777777" w:rsidR="00B74883" w:rsidRPr="00E34FE6" w:rsidRDefault="003D07C8" w:rsidP="00F95E3D">
      <w:pPr>
        <w:spacing w:line="263" w:lineRule="auto"/>
        <w:ind w:left="-5" w:hanging="10"/>
        <w:jc w:val="both"/>
      </w:pPr>
      <w:r w:rsidRPr="003D07C8">
        <w:rPr>
          <w:rFonts w:ascii="Avenir LT 35 Light" w:eastAsia="Arial" w:hAnsi="Avenir LT 35 Light" w:cs="Arial"/>
          <w:b/>
          <w:color w:val="FF0000"/>
          <w:sz w:val="22"/>
          <w:szCs w:val="22"/>
          <w:lang w:val="en-US"/>
        </w:rPr>
        <w:tab/>
      </w:r>
      <w:r w:rsidRPr="003D07C8">
        <w:rPr>
          <w:rFonts w:ascii="Avenir LT 35 Light" w:eastAsia="Arial" w:hAnsi="Avenir LT 35 Light" w:cs="Arial"/>
          <w:b/>
          <w:color w:val="FF0000"/>
          <w:sz w:val="22"/>
          <w:szCs w:val="22"/>
          <w:lang w:val="en-US"/>
        </w:rPr>
        <w:tab/>
      </w:r>
      <w:r w:rsidRPr="003D07C8">
        <w:rPr>
          <w:rFonts w:ascii="Avenir LT 35 Light" w:eastAsia="Arial" w:hAnsi="Avenir LT 35 Light" w:cs="Arial"/>
          <w:b/>
          <w:color w:val="FF0000"/>
          <w:sz w:val="22"/>
          <w:szCs w:val="22"/>
          <w:lang w:val="en-US"/>
        </w:rPr>
        <w:tab/>
      </w:r>
      <w:r w:rsidRPr="003D07C8">
        <w:rPr>
          <w:rFonts w:ascii="Avenir LT 35 Light" w:eastAsia="Arial" w:hAnsi="Avenir LT 35 Light" w:cs="Arial"/>
          <w:b/>
          <w:color w:val="FF0000"/>
          <w:sz w:val="22"/>
          <w:szCs w:val="22"/>
          <w:lang w:val="en-US"/>
        </w:rPr>
        <w:tab/>
      </w:r>
      <w:r w:rsidRPr="003D07C8">
        <w:rPr>
          <w:rFonts w:ascii="Avenir LT 35 Light" w:eastAsia="Arial" w:hAnsi="Avenir LT 35 Light" w:cs="Arial"/>
          <w:b/>
          <w:color w:val="FF0000"/>
          <w:sz w:val="22"/>
          <w:szCs w:val="22"/>
          <w:lang w:val="en-US"/>
        </w:rPr>
        <w:tab/>
      </w:r>
      <w:r w:rsidRPr="003D07C8">
        <w:rPr>
          <w:rFonts w:ascii="Avenir LT 35 Light" w:eastAsia="Arial" w:hAnsi="Avenir LT 35 Light" w:cs="Arial"/>
          <w:color w:val="FF0000"/>
          <w:sz w:val="22"/>
          <w:szCs w:val="22"/>
          <w:lang w:val="en-US"/>
        </w:rPr>
        <w:t>Add other policies you may want to reference</w:t>
      </w:r>
    </w:p>
    <w:sectPr w:rsidR="00B74883" w:rsidRPr="00E34FE6" w:rsidSect="00050803">
      <w:headerReference w:type="default" r:id="rId13"/>
      <w:footerReference w:type="default" r:id="rId14"/>
      <w:headerReference w:type="first" r:id="rId15"/>
      <w:footerReference w:type="first" r:id="rId16"/>
      <w:pgSz w:w="12240" w:h="15840"/>
      <w:pgMar w:top="2304" w:right="1440" w:bottom="1440" w:left="1440" w:header="994"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F2A22" w14:textId="77777777" w:rsidR="009A1A79" w:rsidRDefault="009A1A79" w:rsidP="00A064C7">
      <w:r>
        <w:separator/>
      </w:r>
    </w:p>
    <w:p w14:paraId="485022A8" w14:textId="77777777" w:rsidR="005259A0" w:rsidRDefault="005259A0"/>
  </w:endnote>
  <w:endnote w:type="continuationSeparator" w:id="0">
    <w:p w14:paraId="6C87E9EE" w14:textId="77777777" w:rsidR="009A1A79" w:rsidRDefault="009A1A79" w:rsidP="00A064C7">
      <w:r>
        <w:continuationSeparator/>
      </w:r>
    </w:p>
    <w:p w14:paraId="3526391C" w14:textId="77777777" w:rsidR="005259A0" w:rsidRDefault="00525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venir LT 35 Light">
    <w:altName w:val="Calibri"/>
    <w:charset w:val="00"/>
    <w:family w:val="swiss"/>
    <w:pitch w:val="variable"/>
    <w:sig w:usb0="80000003" w:usb1="00000042"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Proxima Nova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424E6" w14:textId="77777777" w:rsidR="00A064C7" w:rsidRPr="00050803" w:rsidRDefault="00A064C7" w:rsidP="00050803">
    <w:pPr>
      <w:pStyle w:val="Footer"/>
      <w:ind w:left="-720"/>
      <w:rPr>
        <w:rFonts w:ascii="Arial" w:hAnsi="Arial" w:cs="Arial"/>
        <w:color w:val="002D72"/>
        <w:sz w:val="22"/>
        <w:szCs w:val="22"/>
      </w:rPr>
    </w:pPr>
    <w:r w:rsidRPr="00050803">
      <w:rPr>
        <w:rFonts w:ascii="Arial" w:hAnsi="Arial" w:cs="Arial"/>
        <w:color w:val="002D72"/>
        <w:sz w:val="22"/>
        <w:szCs w:val="22"/>
      </w:rPr>
      <w:fldChar w:fldCharType="begin"/>
    </w:r>
    <w:r w:rsidRPr="00050803">
      <w:rPr>
        <w:rFonts w:ascii="Arial" w:hAnsi="Arial" w:cs="Arial"/>
        <w:color w:val="002D72"/>
        <w:sz w:val="22"/>
        <w:szCs w:val="22"/>
      </w:rPr>
      <w:instrText xml:space="preserve"> PAGE   \* MERGEFORMAT </w:instrText>
    </w:r>
    <w:r w:rsidRPr="00050803">
      <w:rPr>
        <w:rFonts w:ascii="Arial" w:hAnsi="Arial" w:cs="Arial"/>
        <w:color w:val="002D72"/>
        <w:sz w:val="22"/>
        <w:szCs w:val="22"/>
      </w:rPr>
      <w:fldChar w:fldCharType="separate"/>
    </w:r>
    <w:r w:rsidR="005F5C07">
      <w:rPr>
        <w:rFonts w:ascii="Arial" w:hAnsi="Arial" w:cs="Arial"/>
        <w:noProof/>
        <w:color w:val="002D72"/>
        <w:sz w:val="22"/>
        <w:szCs w:val="22"/>
      </w:rPr>
      <w:t>2</w:t>
    </w:r>
    <w:r w:rsidRPr="00050803">
      <w:rPr>
        <w:rFonts w:ascii="Arial" w:hAnsi="Arial" w:cs="Arial"/>
        <w:noProof/>
        <w:color w:val="002D72"/>
        <w:sz w:val="22"/>
        <w:szCs w:val="22"/>
      </w:rPr>
      <w:fldChar w:fldCharType="end"/>
    </w:r>
  </w:p>
  <w:p w14:paraId="70E8713B" w14:textId="77777777" w:rsidR="005259A0" w:rsidRDefault="005259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4ACD" w14:textId="77777777" w:rsidR="00050803" w:rsidRPr="00050803" w:rsidRDefault="00050803" w:rsidP="00050803">
    <w:pPr>
      <w:pStyle w:val="Footer"/>
      <w:ind w:left="-720"/>
      <w:jc w:val="left"/>
      <w:rPr>
        <w:rFonts w:ascii="Arial" w:hAnsi="Arial" w:cs="Arial"/>
        <w:sz w:val="22"/>
        <w:szCs w:val="22"/>
      </w:rPr>
    </w:pPr>
  </w:p>
  <w:p w14:paraId="25317763" w14:textId="77777777" w:rsidR="005259A0" w:rsidRDefault="005259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70EBC" w14:textId="77777777" w:rsidR="009A1A79" w:rsidRDefault="009A1A79" w:rsidP="00A064C7">
      <w:r>
        <w:separator/>
      </w:r>
    </w:p>
    <w:p w14:paraId="64BD11F2" w14:textId="77777777" w:rsidR="005259A0" w:rsidRDefault="005259A0"/>
  </w:footnote>
  <w:footnote w:type="continuationSeparator" w:id="0">
    <w:p w14:paraId="23CA3A3A" w14:textId="77777777" w:rsidR="009A1A79" w:rsidRDefault="009A1A79" w:rsidP="00A064C7">
      <w:r>
        <w:continuationSeparator/>
      </w:r>
    </w:p>
    <w:p w14:paraId="202884B6" w14:textId="77777777" w:rsidR="005259A0" w:rsidRDefault="005259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DA00" w14:textId="77777777" w:rsidR="005259A0" w:rsidRDefault="00050803" w:rsidP="00706C30">
    <w:pPr>
      <w:pStyle w:val="Heading1"/>
    </w:pPr>
    <w:r>
      <w:rPr>
        <w:noProof/>
        <w:lang w:val="en-US"/>
      </w:rPr>
      <w:drawing>
        <wp:anchor distT="0" distB="0" distL="114300" distR="114300" simplePos="0" relativeHeight="251658240" behindDoc="1" locked="1" layoutInCell="1" allowOverlap="0" wp14:anchorId="582BD9A0" wp14:editId="2548B1E2">
          <wp:simplePos x="0" y="0"/>
          <wp:positionH relativeFrom="page">
            <wp:posOffset>5715000</wp:posOffset>
          </wp:positionH>
          <wp:positionV relativeFrom="page">
            <wp:posOffset>228600</wp:posOffset>
          </wp:positionV>
          <wp:extent cx="1389888" cy="914400"/>
          <wp:effectExtent l="0" t="0" r="1270" b="0"/>
          <wp:wrapNone/>
          <wp:docPr id="4" name="Picture 4" descr="G:\Logos\go2HR Logos\Web\go2HR_NoTag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go2HR Logos\Web\go2HR_NoTag_4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888"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14E6" w14:textId="77777777" w:rsidR="00050803" w:rsidRDefault="00050803">
    <w:pPr>
      <w:pStyle w:val="Header"/>
    </w:pPr>
    <w:r>
      <w:rPr>
        <w:noProof/>
        <w:lang w:val="en-US" w:eastAsia="en-US"/>
      </w:rPr>
      <w:drawing>
        <wp:anchor distT="0" distB="0" distL="114300" distR="114300" simplePos="0" relativeHeight="251660288" behindDoc="1" locked="1" layoutInCell="1" allowOverlap="1" wp14:anchorId="70DCEE03" wp14:editId="66A3CACB">
          <wp:simplePos x="0" y="0"/>
          <wp:positionH relativeFrom="page">
            <wp:posOffset>0</wp:posOffset>
          </wp:positionH>
          <wp:positionV relativeFrom="page">
            <wp:posOffset>12700</wp:posOffset>
          </wp:positionV>
          <wp:extent cx="7772400" cy="10058400"/>
          <wp:effectExtent l="0" t="0" r="0" b="0"/>
          <wp:wrapNone/>
          <wp:docPr id="3" name="Picture 3" descr="P:\Marketing\04 2012 go2 Brand Strategy Update\go2HR\stationery\Fact Sheet\JPEGS\go2HR_GENERIC_fact_sheet_template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04 2012 go2 Brand Strategy Update\go2HR\stationery\Fact Sheet\JPEGS\go2HR_GENERIC_fact_sheet_template_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anchor>
      </w:drawing>
    </w:r>
  </w:p>
  <w:p w14:paraId="71469E9B" w14:textId="77777777" w:rsidR="005259A0" w:rsidRDefault="005259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E8EDEAA"/>
    <w:multiLevelType w:val="hybridMultilevel"/>
    <w:tmpl w:val="A4296B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D2A73"/>
    <w:multiLevelType w:val="hybridMultilevel"/>
    <w:tmpl w:val="79BC8C18"/>
    <w:lvl w:ilvl="0" w:tplc="04090001">
      <w:start w:val="1"/>
      <w:numFmt w:val="bullet"/>
      <w:lvlText w:val=""/>
      <w:lvlJc w:val="left"/>
      <w:pPr>
        <w:ind w:left="720" w:hanging="360"/>
      </w:pPr>
      <w:rPr>
        <w:rFonts w:ascii="Symbol" w:hAnsi="Symbol" w:hint="default"/>
      </w:rPr>
    </w:lvl>
    <w:lvl w:ilvl="1" w:tplc="A49C69F2">
      <w:start w:val="9"/>
      <w:numFmt w:val="bullet"/>
      <w:lvlText w:val="-"/>
      <w:lvlJc w:val="left"/>
      <w:pPr>
        <w:ind w:left="1440" w:hanging="360"/>
      </w:pPr>
      <w:rPr>
        <w:rFonts w:ascii="Candara" w:eastAsiaTheme="minorHAnsi" w:hAnsi="Candar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61A0A"/>
    <w:multiLevelType w:val="hybridMultilevel"/>
    <w:tmpl w:val="D62E50CA"/>
    <w:lvl w:ilvl="0" w:tplc="BC8CD520">
      <w:start w:val="1"/>
      <w:numFmt w:val="decimal"/>
      <w:lvlText w:val="%1."/>
      <w:lvlJc w:val="left"/>
      <w:pPr>
        <w:ind w:left="720" w:hanging="360"/>
      </w:pPr>
      <w:rPr>
        <w:b/>
        <w:color w:val="002D72"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D65D2"/>
    <w:multiLevelType w:val="hybridMultilevel"/>
    <w:tmpl w:val="F1F4B098"/>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63B4D"/>
    <w:multiLevelType w:val="hybridMultilevel"/>
    <w:tmpl w:val="8A6A64B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22E67B19"/>
    <w:multiLevelType w:val="hybridMultilevel"/>
    <w:tmpl w:val="B5C794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3FB001E"/>
    <w:multiLevelType w:val="hybridMultilevel"/>
    <w:tmpl w:val="66F644F0"/>
    <w:lvl w:ilvl="0" w:tplc="A49C69F2">
      <w:start w:val="9"/>
      <w:numFmt w:val="bullet"/>
      <w:lvlText w:val="-"/>
      <w:lvlJc w:val="left"/>
      <w:pPr>
        <w:ind w:left="1080" w:hanging="360"/>
      </w:pPr>
      <w:rPr>
        <w:rFonts w:ascii="Candara" w:eastAsiaTheme="minorHAnsi" w:hAnsi="Candar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8D2792"/>
    <w:multiLevelType w:val="hybridMultilevel"/>
    <w:tmpl w:val="A754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D31E2"/>
    <w:multiLevelType w:val="multilevel"/>
    <w:tmpl w:val="CF22C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B8640D"/>
    <w:multiLevelType w:val="multilevel"/>
    <w:tmpl w:val="35B6D7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84AED"/>
    <w:multiLevelType w:val="hybridMultilevel"/>
    <w:tmpl w:val="3C0867F6"/>
    <w:lvl w:ilvl="0" w:tplc="FFFFFFFF">
      <w:start w:val="1"/>
      <w:numFmt w:val="bullet"/>
      <w:lvlText w:val="•"/>
      <w:lvlJc w:val="left"/>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10BF1"/>
    <w:multiLevelType w:val="multilevel"/>
    <w:tmpl w:val="780C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8F392F"/>
    <w:multiLevelType w:val="hybridMultilevel"/>
    <w:tmpl w:val="E1F0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64D9D"/>
    <w:multiLevelType w:val="hybridMultilevel"/>
    <w:tmpl w:val="8614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3318D"/>
    <w:multiLevelType w:val="hybridMultilevel"/>
    <w:tmpl w:val="3BFA77FC"/>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A1BFA"/>
    <w:multiLevelType w:val="hybridMultilevel"/>
    <w:tmpl w:val="D6AC11D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15:restartNumberingAfterBreak="0">
    <w:nsid w:val="3DB22690"/>
    <w:multiLevelType w:val="hybridMultilevel"/>
    <w:tmpl w:val="55CE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736AF"/>
    <w:multiLevelType w:val="hybridMultilevel"/>
    <w:tmpl w:val="AA44963A"/>
    <w:lvl w:ilvl="0" w:tplc="C9B22E6C">
      <w:start w:val="1"/>
      <w:numFmt w:val="bullet"/>
      <w:lvlText w:val=""/>
      <w:lvlJc w:val="left"/>
      <w:pPr>
        <w:ind w:left="720" w:hanging="360"/>
      </w:pPr>
      <w:rPr>
        <w:rFonts w:ascii="Symbol" w:hAnsi="Symbol" w:hint="default"/>
      </w:rPr>
    </w:lvl>
    <w:lvl w:ilvl="1" w:tplc="A1CC7D22">
      <w:start w:val="1"/>
      <w:numFmt w:val="bullet"/>
      <w:pStyle w:val="BulletLvl2"/>
      <w:lvlText w:val="o"/>
      <w:lvlJc w:val="left"/>
      <w:pPr>
        <w:ind w:left="1440" w:hanging="360"/>
      </w:pPr>
      <w:rPr>
        <w:rFonts w:ascii="Courier New" w:hAnsi="Courier New" w:hint="default"/>
        <w:color w:val="002D72"/>
      </w:rPr>
    </w:lvl>
    <w:lvl w:ilvl="2" w:tplc="CD98C0FE">
      <w:start w:val="1"/>
      <w:numFmt w:val="bullet"/>
      <w:pStyle w:val="BulletLvl3"/>
      <w:lvlText w:val=""/>
      <w:lvlJc w:val="left"/>
      <w:pPr>
        <w:ind w:left="2160" w:hanging="360"/>
      </w:pPr>
      <w:rPr>
        <w:rFonts w:ascii="Wingdings" w:hAnsi="Wingdings" w:hint="default"/>
        <w:color w:val="002D72"/>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44D7EE2"/>
    <w:multiLevelType w:val="hybridMultilevel"/>
    <w:tmpl w:val="D722F114"/>
    <w:lvl w:ilvl="0" w:tplc="FFFFFFFF">
      <w:start w:val="1"/>
      <w:numFmt w:val="bullet"/>
      <w:lvlText w:val="•"/>
      <w:lvlJc w:val="left"/>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25520"/>
    <w:multiLevelType w:val="hybridMultilevel"/>
    <w:tmpl w:val="B26B3C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226432E"/>
    <w:multiLevelType w:val="multilevel"/>
    <w:tmpl w:val="1A441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BA7112"/>
    <w:multiLevelType w:val="hybridMultilevel"/>
    <w:tmpl w:val="6EB0D6B2"/>
    <w:lvl w:ilvl="0" w:tplc="E2021280">
      <w:start w:val="1"/>
      <w:numFmt w:val="bullet"/>
      <w:pStyle w:val="BulletLvl1"/>
      <w:lvlText w:val=""/>
      <w:lvlJc w:val="left"/>
      <w:pPr>
        <w:ind w:left="720" w:hanging="360"/>
      </w:pPr>
      <w:rPr>
        <w:rFonts w:ascii="Symbol" w:hAnsi="Symbol" w:hint="default"/>
        <w:color w:val="002D7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301076A"/>
    <w:multiLevelType w:val="multilevel"/>
    <w:tmpl w:val="268A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E548CE"/>
    <w:multiLevelType w:val="hybridMultilevel"/>
    <w:tmpl w:val="AFC6E512"/>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A67D5"/>
    <w:multiLevelType w:val="hybridMultilevel"/>
    <w:tmpl w:val="5D2A7CE2"/>
    <w:lvl w:ilvl="0" w:tplc="81983CE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5A91F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66D58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B679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383E12">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D65A0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C6A90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7E2D6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30007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84511A0"/>
    <w:multiLevelType w:val="hybridMultilevel"/>
    <w:tmpl w:val="90883D98"/>
    <w:lvl w:ilvl="0" w:tplc="A49C69F2">
      <w:start w:val="9"/>
      <w:numFmt w:val="bullet"/>
      <w:lvlText w:val="-"/>
      <w:lvlJc w:val="left"/>
      <w:pPr>
        <w:ind w:left="1440" w:hanging="360"/>
      </w:pPr>
      <w:rPr>
        <w:rFonts w:ascii="Candara" w:eastAsiaTheme="minorHAnsi" w:hAnsi="Candara" w:cstheme="minorBidi" w:hint="default"/>
      </w:rPr>
    </w:lvl>
    <w:lvl w:ilvl="1" w:tplc="A49C69F2">
      <w:start w:val="9"/>
      <w:numFmt w:val="bullet"/>
      <w:lvlText w:val="-"/>
      <w:lvlJc w:val="left"/>
      <w:pPr>
        <w:ind w:left="2160" w:hanging="360"/>
      </w:pPr>
      <w:rPr>
        <w:rFonts w:ascii="Candara" w:eastAsiaTheme="minorHAnsi" w:hAnsi="Candar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7723A6"/>
    <w:multiLevelType w:val="hybridMultilevel"/>
    <w:tmpl w:val="362ED7C0"/>
    <w:lvl w:ilvl="0" w:tplc="04090001">
      <w:start w:val="1"/>
      <w:numFmt w:val="bullet"/>
      <w:lvlText w:val=""/>
      <w:lvlJc w:val="left"/>
      <w:pPr>
        <w:ind w:left="720" w:hanging="360"/>
      </w:pPr>
      <w:rPr>
        <w:rFonts w:ascii="Symbol" w:hAnsi="Symbol" w:hint="default"/>
      </w:rPr>
    </w:lvl>
    <w:lvl w:ilvl="1" w:tplc="A49C69F2">
      <w:start w:val="9"/>
      <w:numFmt w:val="bullet"/>
      <w:lvlText w:val="-"/>
      <w:lvlJc w:val="left"/>
      <w:pPr>
        <w:ind w:left="1440" w:hanging="360"/>
      </w:pPr>
      <w:rPr>
        <w:rFonts w:ascii="Candara" w:eastAsiaTheme="minorHAnsi" w:hAnsi="Candar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F6164"/>
    <w:multiLevelType w:val="hybridMultilevel"/>
    <w:tmpl w:val="E9D4F670"/>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67CEE"/>
    <w:multiLevelType w:val="hybridMultilevel"/>
    <w:tmpl w:val="AE0225B6"/>
    <w:lvl w:ilvl="0" w:tplc="6B7CF9F8">
      <w:start w:val="1"/>
      <w:numFmt w:val="decimal"/>
      <w:pStyle w:val="NumberedListLvl1"/>
      <w:lvlText w:val="%1."/>
      <w:lvlJc w:val="left"/>
      <w:pPr>
        <w:ind w:left="360" w:hanging="360"/>
      </w:pPr>
    </w:lvl>
    <w:lvl w:ilvl="1" w:tplc="6810AD6E">
      <w:start w:val="1"/>
      <w:numFmt w:val="lowerLetter"/>
      <w:pStyle w:val="NumberedListLvl2"/>
      <w:lvlText w:val="%2."/>
      <w:lvlJc w:val="left"/>
      <w:pPr>
        <w:ind w:left="1080" w:hanging="360"/>
      </w:pPr>
    </w:lvl>
    <w:lvl w:ilvl="2" w:tplc="28C2232E">
      <w:start w:val="1"/>
      <w:numFmt w:val="lowerRoman"/>
      <w:pStyle w:val="NumberedListLvl3"/>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620057D4"/>
    <w:multiLevelType w:val="hybridMultilevel"/>
    <w:tmpl w:val="65B0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E628AE"/>
    <w:multiLevelType w:val="hybridMultilevel"/>
    <w:tmpl w:val="BC2089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507FF"/>
    <w:multiLevelType w:val="hybridMultilevel"/>
    <w:tmpl w:val="0C3CC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2D46BC"/>
    <w:multiLevelType w:val="multilevel"/>
    <w:tmpl w:val="D198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C212E2"/>
    <w:multiLevelType w:val="hybridMultilevel"/>
    <w:tmpl w:val="2386C9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E8B2CE9"/>
    <w:multiLevelType w:val="hybridMultilevel"/>
    <w:tmpl w:val="1FAA2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D552D"/>
    <w:multiLevelType w:val="multilevel"/>
    <w:tmpl w:val="D82A75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5E6101"/>
    <w:multiLevelType w:val="hybridMultilevel"/>
    <w:tmpl w:val="70947CD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7"/>
  </w:num>
  <w:num w:numId="2">
    <w:abstractNumId w:val="21"/>
  </w:num>
  <w:num w:numId="3">
    <w:abstractNumId w:val="28"/>
  </w:num>
  <w:num w:numId="4">
    <w:abstractNumId w:val="26"/>
  </w:num>
  <w:num w:numId="5">
    <w:abstractNumId w:val="6"/>
  </w:num>
  <w:num w:numId="6">
    <w:abstractNumId w:val="30"/>
  </w:num>
  <w:num w:numId="7">
    <w:abstractNumId w:val="1"/>
  </w:num>
  <w:num w:numId="8">
    <w:abstractNumId w:val="25"/>
  </w:num>
  <w:num w:numId="9">
    <w:abstractNumId w:val="34"/>
  </w:num>
  <w:num w:numId="10">
    <w:abstractNumId w:val="31"/>
  </w:num>
  <w:num w:numId="11">
    <w:abstractNumId w:val="24"/>
  </w:num>
  <w:num w:numId="12">
    <w:abstractNumId w:val="35"/>
  </w:num>
  <w:num w:numId="13">
    <w:abstractNumId w:val="11"/>
  </w:num>
  <w:num w:numId="14">
    <w:abstractNumId w:val="9"/>
  </w:num>
  <w:num w:numId="15">
    <w:abstractNumId w:val="32"/>
  </w:num>
  <w:num w:numId="16">
    <w:abstractNumId w:val="20"/>
  </w:num>
  <w:num w:numId="17">
    <w:abstractNumId w:val="22"/>
  </w:num>
  <w:num w:numId="18">
    <w:abstractNumId w:val="36"/>
  </w:num>
  <w:num w:numId="19">
    <w:abstractNumId w:val="15"/>
  </w:num>
  <w:num w:numId="20">
    <w:abstractNumId w:val="4"/>
  </w:num>
  <w:num w:numId="21">
    <w:abstractNumId w:val="33"/>
  </w:num>
  <w:num w:numId="22">
    <w:abstractNumId w:val="19"/>
  </w:num>
  <w:num w:numId="23">
    <w:abstractNumId w:val="5"/>
  </w:num>
  <w:num w:numId="24">
    <w:abstractNumId w:val="0"/>
  </w:num>
  <w:num w:numId="25">
    <w:abstractNumId w:val="7"/>
  </w:num>
  <w:num w:numId="26">
    <w:abstractNumId w:val="23"/>
  </w:num>
  <w:num w:numId="27">
    <w:abstractNumId w:val="27"/>
  </w:num>
  <w:num w:numId="28">
    <w:abstractNumId w:val="3"/>
  </w:num>
  <w:num w:numId="29">
    <w:abstractNumId w:val="14"/>
  </w:num>
  <w:num w:numId="30">
    <w:abstractNumId w:val="10"/>
  </w:num>
  <w:num w:numId="31">
    <w:abstractNumId w:val="2"/>
  </w:num>
  <w:num w:numId="32">
    <w:abstractNumId w:val="18"/>
  </w:num>
  <w:num w:numId="33">
    <w:abstractNumId w:val="8"/>
  </w:num>
  <w:num w:numId="34">
    <w:abstractNumId w:val="16"/>
  </w:num>
  <w:num w:numId="35">
    <w:abstractNumId w:val="12"/>
  </w:num>
  <w:num w:numId="36">
    <w:abstractNumId w:val="2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A79"/>
    <w:rsid w:val="00050803"/>
    <w:rsid w:val="000D6EDE"/>
    <w:rsid w:val="000F4209"/>
    <w:rsid w:val="00156337"/>
    <w:rsid w:val="00163FCE"/>
    <w:rsid w:val="0016462C"/>
    <w:rsid w:val="001669C2"/>
    <w:rsid w:val="0019025A"/>
    <w:rsid w:val="001958B0"/>
    <w:rsid w:val="001B59F7"/>
    <w:rsid w:val="00210D73"/>
    <w:rsid w:val="002230C1"/>
    <w:rsid w:val="0024621E"/>
    <w:rsid w:val="00271A23"/>
    <w:rsid w:val="002B4917"/>
    <w:rsid w:val="002B60BA"/>
    <w:rsid w:val="002D1FF8"/>
    <w:rsid w:val="003316F9"/>
    <w:rsid w:val="00347C72"/>
    <w:rsid w:val="00350A5E"/>
    <w:rsid w:val="003947A8"/>
    <w:rsid w:val="003D07C8"/>
    <w:rsid w:val="003D5F8A"/>
    <w:rsid w:val="0040500F"/>
    <w:rsid w:val="00421FC0"/>
    <w:rsid w:val="004351AC"/>
    <w:rsid w:val="0046189D"/>
    <w:rsid w:val="00463064"/>
    <w:rsid w:val="004C799E"/>
    <w:rsid w:val="004D2448"/>
    <w:rsid w:val="005259A0"/>
    <w:rsid w:val="005C6B42"/>
    <w:rsid w:val="005F5C07"/>
    <w:rsid w:val="0060151D"/>
    <w:rsid w:val="0063792B"/>
    <w:rsid w:val="006923CF"/>
    <w:rsid w:val="006E20FB"/>
    <w:rsid w:val="00706C30"/>
    <w:rsid w:val="0076360A"/>
    <w:rsid w:val="00777191"/>
    <w:rsid w:val="007F60AC"/>
    <w:rsid w:val="0082404E"/>
    <w:rsid w:val="00853B16"/>
    <w:rsid w:val="008733AB"/>
    <w:rsid w:val="008A1081"/>
    <w:rsid w:val="008A4B84"/>
    <w:rsid w:val="008E12B8"/>
    <w:rsid w:val="009129E6"/>
    <w:rsid w:val="009A1A79"/>
    <w:rsid w:val="009B18AF"/>
    <w:rsid w:val="009F3A5A"/>
    <w:rsid w:val="00A00113"/>
    <w:rsid w:val="00A064C7"/>
    <w:rsid w:val="00A17490"/>
    <w:rsid w:val="00A216D6"/>
    <w:rsid w:val="00A64AF3"/>
    <w:rsid w:val="00AA0B86"/>
    <w:rsid w:val="00AB17F6"/>
    <w:rsid w:val="00AB7788"/>
    <w:rsid w:val="00B01873"/>
    <w:rsid w:val="00B55DFF"/>
    <w:rsid w:val="00B74883"/>
    <w:rsid w:val="00B83261"/>
    <w:rsid w:val="00BC110F"/>
    <w:rsid w:val="00BD4FBE"/>
    <w:rsid w:val="00BE4B66"/>
    <w:rsid w:val="00BE57FB"/>
    <w:rsid w:val="00C8499B"/>
    <w:rsid w:val="00CA28BC"/>
    <w:rsid w:val="00D83508"/>
    <w:rsid w:val="00DE0AF6"/>
    <w:rsid w:val="00E34FE6"/>
    <w:rsid w:val="00E4340E"/>
    <w:rsid w:val="00E44EDC"/>
    <w:rsid w:val="00EA0AC6"/>
    <w:rsid w:val="00ED66A3"/>
    <w:rsid w:val="00F84F5D"/>
    <w:rsid w:val="00F86A76"/>
    <w:rsid w:val="00F94EBC"/>
    <w:rsid w:val="00F95E3D"/>
    <w:rsid w:val="00FA6F32"/>
    <w:rsid w:val="00FB14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35AA19"/>
  <w15:docId w15:val="{A55871EE-7C6F-49B3-9629-031AD514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21E"/>
  </w:style>
  <w:style w:type="paragraph" w:styleId="Heading1">
    <w:name w:val="heading 1"/>
    <w:basedOn w:val="Normal"/>
    <w:next w:val="Normal"/>
    <w:link w:val="Heading1Char"/>
    <w:uiPriority w:val="9"/>
    <w:qFormat/>
    <w:rsid w:val="00463064"/>
    <w:pPr>
      <w:spacing w:after="240"/>
      <w:outlineLvl w:val="0"/>
    </w:pPr>
    <w:rPr>
      <w:rFonts w:ascii="Arial" w:hAnsi="Arial" w:cs="Arial"/>
      <w:b/>
      <w:caps/>
      <w:color w:val="002D72"/>
      <w:sz w:val="36"/>
      <w:szCs w:val="36"/>
    </w:rPr>
  </w:style>
  <w:style w:type="paragraph" w:styleId="Heading2">
    <w:name w:val="heading 2"/>
    <w:basedOn w:val="Normal"/>
    <w:next w:val="Normal"/>
    <w:link w:val="Heading2Char"/>
    <w:uiPriority w:val="9"/>
    <w:unhideWhenUsed/>
    <w:qFormat/>
    <w:rsid w:val="00E44EDC"/>
    <w:pPr>
      <w:spacing w:after="120"/>
      <w:outlineLvl w:val="1"/>
    </w:pPr>
    <w:rPr>
      <w:rFonts w:ascii="Arial" w:hAnsi="Arial" w:cs="Arial"/>
      <w:b/>
      <w:color w:val="002D72"/>
      <w:sz w:val="30"/>
      <w:szCs w:val="24"/>
    </w:rPr>
  </w:style>
  <w:style w:type="paragraph" w:styleId="Heading3">
    <w:name w:val="heading 3"/>
    <w:basedOn w:val="Heading2"/>
    <w:next w:val="Normal"/>
    <w:link w:val="Heading3Char"/>
    <w:uiPriority w:val="9"/>
    <w:unhideWhenUsed/>
    <w:qFormat/>
    <w:rsid w:val="00E44EDC"/>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064"/>
    <w:rPr>
      <w:rFonts w:ascii="Arial" w:hAnsi="Arial" w:cs="Arial"/>
      <w:b/>
      <w:caps/>
      <w:color w:val="002D72"/>
      <w:sz w:val="36"/>
      <w:szCs w:val="36"/>
    </w:rPr>
  </w:style>
  <w:style w:type="character" w:customStyle="1" w:styleId="Heading2Char">
    <w:name w:val="Heading 2 Char"/>
    <w:basedOn w:val="DefaultParagraphFont"/>
    <w:link w:val="Heading2"/>
    <w:uiPriority w:val="9"/>
    <w:rsid w:val="00E44EDC"/>
    <w:rPr>
      <w:rFonts w:ascii="Arial" w:hAnsi="Arial" w:cs="Arial"/>
      <w:b/>
      <w:color w:val="002D72"/>
      <w:sz w:val="30"/>
      <w:szCs w:val="24"/>
    </w:rPr>
  </w:style>
  <w:style w:type="character" w:customStyle="1" w:styleId="Heading3Char">
    <w:name w:val="Heading 3 Char"/>
    <w:basedOn w:val="DefaultParagraphFont"/>
    <w:link w:val="Heading3"/>
    <w:uiPriority w:val="9"/>
    <w:rsid w:val="00E44EDC"/>
    <w:rPr>
      <w:rFonts w:ascii="Arial" w:hAnsi="Arial" w:cs="Arial"/>
      <w:b/>
      <w:color w:val="002D72"/>
      <w:sz w:val="24"/>
      <w:szCs w:val="24"/>
    </w:rPr>
  </w:style>
  <w:style w:type="paragraph" w:styleId="Header">
    <w:name w:val="header"/>
    <w:basedOn w:val="Normal"/>
    <w:link w:val="HeaderChar"/>
    <w:uiPriority w:val="99"/>
    <w:unhideWhenUsed/>
    <w:rsid w:val="0024621E"/>
    <w:pPr>
      <w:tabs>
        <w:tab w:val="center" w:pos="4680"/>
        <w:tab w:val="right" w:pos="9360"/>
      </w:tabs>
      <w:jc w:val="right"/>
    </w:pPr>
    <w:rPr>
      <w:sz w:val="18"/>
      <w:lang w:eastAsia="en-CA"/>
    </w:rPr>
  </w:style>
  <w:style w:type="character" w:customStyle="1" w:styleId="HeaderChar">
    <w:name w:val="Header Char"/>
    <w:basedOn w:val="DefaultParagraphFont"/>
    <w:link w:val="Header"/>
    <w:uiPriority w:val="99"/>
    <w:rsid w:val="0024621E"/>
    <w:rPr>
      <w:sz w:val="18"/>
      <w:szCs w:val="20"/>
      <w:lang w:eastAsia="en-CA"/>
    </w:rPr>
  </w:style>
  <w:style w:type="paragraph" w:styleId="Footer">
    <w:name w:val="footer"/>
    <w:basedOn w:val="Normal"/>
    <w:link w:val="FooterChar"/>
    <w:uiPriority w:val="99"/>
    <w:unhideWhenUsed/>
    <w:rsid w:val="0024621E"/>
    <w:pPr>
      <w:tabs>
        <w:tab w:val="center" w:pos="4680"/>
        <w:tab w:val="right" w:pos="9360"/>
      </w:tabs>
      <w:jc w:val="right"/>
    </w:pPr>
    <w:rPr>
      <w:color w:val="78BE20" w:themeColor="background1"/>
      <w:sz w:val="18"/>
    </w:rPr>
  </w:style>
  <w:style w:type="character" w:customStyle="1" w:styleId="FooterChar">
    <w:name w:val="Footer Char"/>
    <w:basedOn w:val="DefaultParagraphFont"/>
    <w:link w:val="Footer"/>
    <w:uiPriority w:val="99"/>
    <w:rsid w:val="0024621E"/>
    <w:rPr>
      <w:color w:val="78BE20" w:themeColor="background1"/>
      <w:sz w:val="18"/>
      <w:szCs w:val="20"/>
    </w:rPr>
  </w:style>
  <w:style w:type="paragraph" w:styleId="Title">
    <w:name w:val="Title"/>
    <w:basedOn w:val="Normal"/>
    <w:next w:val="Normal"/>
    <w:link w:val="TitleChar"/>
    <w:uiPriority w:val="10"/>
    <w:qFormat/>
    <w:rsid w:val="0024621E"/>
    <w:rPr>
      <w:b/>
      <w:color w:val="002D72"/>
      <w:sz w:val="34"/>
      <w:szCs w:val="34"/>
    </w:rPr>
  </w:style>
  <w:style w:type="character" w:customStyle="1" w:styleId="TitleChar">
    <w:name w:val="Title Char"/>
    <w:basedOn w:val="DefaultParagraphFont"/>
    <w:link w:val="Title"/>
    <w:uiPriority w:val="10"/>
    <w:rsid w:val="0024621E"/>
    <w:rPr>
      <w:b/>
      <w:color w:val="002D72"/>
      <w:sz w:val="34"/>
      <w:szCs w:val="34"/>
    </w:rPr>
  </w:style>
  <w:style w:type="paragraph" w:styleId="Date">
    <w:name w:val="Date"/>
    <w:basedOn w:val="Normal"/>
    <w:next w:val="Normal"/>
    <w:link w:val="DateChar"/>
    <w:uiPriority w:val="99"/>
    <w:semiHidden/>
    <w:unhideWhenUsed/>
    <w:rsid w:val="0024621E"/>
    <w:rPr>
      <w:rFonts w:ascii="Arial" w:hAnsi="Arial"/>
      <w:i/>
      <w:color w:val="002D72"/>
      <w:sz w:val="24"/>
    </w:rPr>
  </w:style>
  <w:style w:type="character" w:customStyle="1" w:styleId="DateChar">
    <w:name w:val="Date Char"/>
    <w:basedOn w:val="DefaultParagraphFont"/>
    <w:link w:val="Date"/>
    <w:uiPriority w:val="99"/>
    <w:semiHidden/>
    <w:rsid w:val="0024621E"/>
    <w:rPr>
      <w:rFonts w:ascii="Arial" w:hAnsi="Arial"/>
      <w:i/>
      <w:color w:val="002D72"/>
      <w:sz w:val="24"/>
      <w:szCs w:val="20"/>
    </w:rPr>
  </w:style>
  <w:style w:type="paragraph" w:styleId="BalloonText">
    <w:name w:val="Balloon Text"/>
    <w:basedOn w:val="Normal"/>
    <w:link w:val="BalloonTextChar"/>
    <w:uiPriority w:val="99"/>
    <w:semiHidden/>
    <w:unhideWhenUsed/>
    <w:rsid w:val="0024621E"/>
    <w:rPr>
      <w:rFonts w:ascii="Tahoma" w:hAnsi="Tahoma" w:cs="Tahoma"/>
      <w:sz w:val="16"/>
      <w:szCs w:val="16"/>
    </w:rPr>
  </w:style>
  <w:style w:type="character" w:customStyle="1" w:styleId="BalloonTextChar">
    <w:name w:val="Balloon Text Char"/>
    <w:basedOn w:val="DefaultParagraphFont"/>
    <w:link w:val="BalloonText"/>
    <w:uiPriority w:val="99"/>
    <w:semiHidden/>
    <w:rsid w:val="0024621E"/>
    <w:rPr>
      <w:rFonts w:ascii="Tahoma" w:hAnsi="Tahoma" w:cs="Tahoma"/>
      <w:sz w:val="16"/>
      <w:szCs w:val="16"/>
    </w:rPr>
  </w:style>
  <w:style w:type="paragraph" w:styleId="ListParagraph">
    <w:name w:val="List Paragraph"/>
    <w:basedOn w:val="Normal"/>
    <w:uiPriority w:val="34"/>
    <w:qFormat/>
    <w:rsid w:val="0024621E"/>
    <w:pPr>
      <w:ind w:left="720"/>
      <w:contextualSpacing/>
    </w:pPr>
  </w:style>
  <w:style w:type="paragraph" w:customStyle="1" w:styleId="BulletLvl1">
    <w:name w:val="Bullet Lvl 1"/>
    <w:basedOn w:val="BodyCopy"/>
    <w:qFormat/>
    <w:rsid w:val="00463064"/>
    <w:pPr>
      <w:numPr>
        <w:numId w:val="2"/>
      </w:numPr>
      <w:ind w:left="360"/>
    </w:pPr>
  </w:style>
  <w:style w:type="paragraph" w:customStyle="1" w:styleId="BulletLvl2">
    <w:name w:val="Bullet Lvl 2"/>
    <w:basedOn w:val="BulletLvl1"/>
    <w:qFormat/>
    <w:rsid w:val="00463064"/>
    <w:pPr>
      <w:numPr>
        <w:ilvl w:val="1"/>
        <w:numId w:val="1"/>
      </w:numPr>
      <w:ind w:left="720"/>
      <w:contextualSpacing/>
    </w:pPr>
  </w:style>
  <w:style w:type="paragraph" w:customStyle="1" w:styleId="BodyCopy">
    <w:name w:val="Body Copy"/>
    <w:basedOn w:val="Normal"/>
    <w:qFormat/>
    <w:rsid w:val="00463064"/>
    <w:rPr>
      <w:rFonts w:ascii="Arial" w:hAnsi="Arial" w:cs="Arial"/>
      <w:sz w:val="22"/>
      <w:szCs w:val="22"/>
    </w:rPr>
  </w:style>
  <w:style w:type="table" w:styleId="TableGrid">
    <w:name w:val="Table Grid"/>
    <w:basedOn w:val="TableNormal"/>
    <w:uiPriority w:val="59"/>
    <w:rsid w:val="00FB1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BodyCopy"/>
    <w:next w:val="BodyCopy"/>
    <w:qFormat/>
    <w:rsid w:val="00463064"/>
    <w:pPr>
      <w:spacing w:before="60" w:after="60"/>
    </w:pPr>
  </w:style>
  <w:style w:type="paragraph" w:customStyle="1" w:styleId="TableContent">
    <w:name w:val="Table Content"/>
    <w:basedOn w:val="TableHeader"/>
    <w:qFormat/>
    <w:rsid w:val="00463064"/>
    <w:rPr>
      <w:sz w:val="20"/>
    </w:rPr>
  </w:style>
  <w:style w:type="paragraph" w:customStyle="1" w:styleId="BulletLvl3">
    <w:name w:val="Bullet Lvl 3"/>
    <w:basedOn w:val="BulletLvl2"/>
    <w:qFormat/>
    <w:rsid w:val="00463064"/>
    <w:pPr>
      <w:numPr>
        <w:ilvl w:val="2"/>
      </w:numPr>
      <w:ind w:left="1080"/>
    </w:pPr>
  </w:style>
  <w:style w:type="paragraph" w:customStyle="1" w:styleId="NumberedListLvl1">
    <w:name w:val="Numbered List Lvl 1"/>
    <w:basedOn w:val="BulletLvl1"/>
    <w:qFormat/>
    <w:rsid w:val="00271A23"/>
    <w:pPr>
      <w:numPr>
        <w:numId w:val="3"/>
      </w:numPr>
    </w:pPr>
  </w:style>
  <w:style w:type="paragraph" w:customStyle="1" w:styleId="NumberedListLvl2">
    <w:name w:val="Numbered List Lvl 2"/>
    <w:basedOn w:val="BulletLvl2"/>
    <w:qFormat/>
    <w:rsid w:val="00271A23"/>
    <w:pPr>
      <w:numPr>
        <w:numId w:val="3"/>
      </w:numPr>
    </w:pPr>
  </w:style>
  <w:style w:type="paragraph" w:customStyle="1" w:styleId="NumberedListLvl3">
    <w:name w:val="Numbered List Lvl 3"/>
    <w:basedOn w:val="BulletLvl3"/>
    <w:qFormat/>
    <w:rsid w:val="00271A23"/>
    <w:pPr>
      <w:numPr>
        <w:numId w:val="3"/>
      </w:numPr>
    </w:pPr>
  </w:style>
  <w:style w:type="table" w:customStyle="1" w:styleId="TableGrid1">
    <w:name w:val="Table Grid1"/>
    <w:basedOn w:val="TableNormal"/>
    <w:next w:val="TableGrid"/>
    <w:uiPriority w:val="39"/>
    <w:rsid w:val="004D2448"/>
    <w:rPr>
      <w:rFonts w:ascii="Avenir LT 35 Light" w:eastAsia="Times New Roman" w:hAnsi="Avenir LT 35 Light"/>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6D6"/>
    <w:rPr>
      <w:color w:val="78BE20" w:themeColor="hyperlink"/>
      <w:u w:val="single"/>
    </w:rPr>
  </w:style>
  <w:style w:type="character" w:styleId="UnresolvedMention">
    <w:name w:val="Unresolved Mention"/>
    <w:basedOn w:val="DefaultParagraphFont"/>
    <w:uiPriority w:val="99"/>
    <w:semiHidden/>
    <w:unhideWhenUsed/>
    <w:rsid w:val="00A216D6"/>
    <w:rPr>
      <w:color w:val="605E5C"/>
      <w:shd w:val="clear" w:color="auto" w:fill="E1DFDD"/>
    </w:rPr>
  </w:style>
  <w:style w:type="character" w:styleId="CommentReference">
    <w:name w:val="annotation reference"/>
    <w:basedOn w:val="DefaultParagraphFont"/>
    <w:uiPriority w:val="99"/>
    <w:semiHidden/>
    <w:unhideWhenUsed/>
    <w:rsid w:val="00F86A76"/>
    <w:rPr>
      <w:sz w:val="16"/>
      <w:szCs w:val="16"/>
    </w:rPr>
  </w:style>
  <w:style w:type="paragraph" w:styleId="CommentText">
    <w:name w:val="annotation text"/>
    <w:basedOn w:val="Normal"/>
    <w:link w:val="CommentTextChar"/>
    <w:uiPriority w:val="99"/>
    <w:semiHidden/>
    <w:unhideWhenUsed/>
    <w:rsid w:val="00F86A76"/>
    <w:rPr>
      <w:rFonts w:ascii="Avenir Next LT Pro" w:eastAsia="Arial" w:hAnsi="Avenir Next LT Pro" w:cs="Arial"/>
      <w:lang w:val="en"/>
    </w:rPr>
  </w:style>
  <w:style w:type="character" w:customStyle="1" w:styleId="CommentTextChar">
    <w:name w:val="Comment Text Char"/>
    <w:basedOn w:val="DefaultParagraphFont"/>
    <w:link w:val="CommentText"/>
    <w:uiPriority w:val="99"/>
    <w:semiHidden/>
    <w:rsid w:val="00F86A76"/>
    <w:rPr>
      <w:rFonts w:ascii="Avenir Next LT Pro" w:eastAsia="Arial" w:hAnsi="Avenir Next LT Pro" w:cs="Arial"/>
      <w:lang w:val="en"/>
    </w:rPr>
  </w:style>
  <w:style w:type="paragraph" w:styleId="Revision">
    <w:name w:val="Revision"/>
    <w:hidden/>
    <w:uiPriority w:val="99"/>
    <w:semiHidden/>
    <w:rsid w:val="00F94EBC"/>
  </w:style>
  <w:style w:type="character" w:styleId="FollowedHyperlink">
    <w:name w:val="FollowedHyperlink"/>
    <w:basedOn w:val="DefaultParagraphFont"/>
    <w:uiPriority w:val="99"/>
    <w:semiHidden/>
    <w:unhideWhenUsed/>
    <w:rsid w:val="0063792B"/>
    <w:rPr>
      <w:color w:val="002D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308287">
      <w:bodyDiv w:val="1"/>
      <w:marLeft w:val="0"/>
      <w:marRight w:val="0"/>
      <w:marTop w:val="0"/>
      <w:marBottom w:val="0"/>
      <w:divBdr>
        <w:top w:val="none" w:sz="0" w:space="0" w:color="auto"/>
        <w:left w:val="none" w:sz="0" w:space="0" w:color="auto"/>
        <w:bottom w:val="none" w:sz="0" w:space="0" w:color="auto"/>
        <w:right w:val="none" w:sz="0" w:space="0" w:color="auto"/>
      </w:divBdr>
      <w:divsChild>
        <w:div w:id="1717924587">
          <w:marLeft w:val="0"/>
          <w:marRight w:val="0"/>
          <w:marTop w:val="0"/>
          <w:marBottom w:val="0"/>
          <w:divBdr>
            <w:top w:val="none" w:sz="0" w:space="0" w:color="auto"/>
            <w:left w:val="none" w:sz="0" w:space="0" w:color="auto"/>
            <w:bottom w:val="none" w:sz="0" w:space="0" w:color="auto"/>
            <w:right w:val="none" w:sz="0" w:space="0" w:color="auto"/>
          </w:divBdr>
        </w:div>
        <w:div w:id="1353998489">
          <w:marLeft w:val="0"/>
          <w:marRight w:val="0"/>
          <w:marTop w:val="0"/>
          <w:marBottom w:val="0"/>
          <w:divBdr>
            <w:top w:val="none" w:sz="0" w:space="0" w:color="auto"/>
            <w:left w:val="none" w:sz="0" w:space="0" w:color="auto"/>
            <w:bottom w:val="none" w:sz="0" w:space="0" w:color="auto"/>
            <w:right w:val="none" w:sz="0" w:space="0" w:color="auto"/>
          </w:divBdr>
        </w:div>
        <w:div w:id="1011685139">
          <w:marLeft w:val="0"/>
          <w:marRight w:val="0"/>
          <w:marTop w:val="0"/>
          <w:marBottom w:val="0"/>
          <w:divBdr>
            <w:top w:val="none" w:sz="0" w:space="0" w:color="auto"/>
            <w:left w:val="none" w:sz="0" w:space="0" w:color="auto"/>
            <w:bottom w:val="none" w:sz="0" w:space="0" w:color="auto"/>
            <w:right w:val="none" w:sz="0" w:space="0" w:color="auto"/>
          </w:divBdr>
        </w:div>
        <w:div w:id="1658998557">
          <w:marLeft w:val="0"/>
          <w:marRight w:val="0"/>
          <w:marTop w:val="0"/>
          <w:marBottom w:val="0"/>
          <w:divBdr>
            <w:top w:val="none" w:sz="0" w:space="0" w:color="auto"/>
            <w:left w:val="none" w:sz="0" w:space="0" w:color="auto"/>
            <w:bottom w:val="none" w:sz="0" w:space="0" w:color="auto"/>
            <w:right w:val="none" w:sz="0" w:space="0" w:color="auto"/>
          </w:divBdr>
        </w:div>
        <w:div w:id="204491363">
          <w:marLeft w:val="0"/>
          <w:marRight w:val="0"/>
          <w:marTop w:val="0"/>
          <w:marBottom w:val="0"/>
          <w:divBdr>
            <w:top w:val="none" w:sz="0" w:space="0" w:color="auto"/>
            <w:left w:val="none" w:sz="0" w:space="0" w:color="auto"/>
            <w:bottom w:val="none" w:sz="0" w:space="0" w:color="auto"/>
            <w:right w:val="none" w:sz="0" w:space="0" w:color="auto"/>
          </w:divBdr>
        </w:div>
        <w:div w:id="1238978811">
          <w:marLeft w:val="0"/>
          <w:marRight w:val="0"/>
          <w:marTop w:val="0"/>
          <w:marBottom w:val="0"/>
          <w:divBdr>
            <w:top w:val="none" w:sz="0" w:space="0" w:color="auto"/>
            <w:left w:val="none" w:sz="0" w:space="0" w:color="auto"/>
            <w:bottom w:val="none" w:sz="0" w:space="0" w:color="auto"/>
            <w:right w:val="none" w:sz="0" w:space="0" w:color="auto"/>
          </w:divBdr>
        </w:div>
        <w:div w:id="1230115013">
          <w:marLeft w:val="0"/>
          <w:marRight w:val="0"/>
          <w:marTop w:val="0"/>
          <w:marBottom w:val="0"/>
          <w:divBdr>
            <w:top w:val="none" w:sz="0" w:space="0" w:color="auto"/>
            <w:left w:val="none" w:sz="0" w:space="0" w:color="auto"/>
            <w:bottom w:val="none" w:sz="0" w:space="0" w:color="auto"/>
            <w:right w:val="none" w:sz="0" w:space="0" w:color="auto"/>
          </w:divBdr>
        </w:div>
        <w:div w:id="1546407807">
          <w:marLeft w:val="0"/>
          <w:marRight w:val="0"/>
          <w:marTop w:val="0"/>
          <w:marBottom w:val="0"/>
          <w:divBdr>
            <w:top w:val="none" w:sz="0" w:space="0" w:color="auto"/>
            <w:left w:val="none" w:sz="0" w:space="0" w:color="auto"/>
            <w:bottom w:val="none" w:sz="0" w:space="0" w:color="auto"/>
            <w:right w:val="none" w:sz="0" w:space="0" w:color="auto"/>
          </w:divBdr>
        </w:div>
        <w:div w:id="1737557368">
          <w:marLeft w:val="0"/>
          <w:marRight w:val="0"/>
          <w:marTop w:val="0"/>
          <w:marBottom w:val="0"/>
          <w:divBdr>
            <w:top w:val="none" w:sz="0" w:space="0" w:color="auto"/>
            <w:left w:val="none" w:sz="0" w:space="0" w:color="auto"/>
            <w:bottom w:val="none" w:sz="0" w:space="0" w:color="auto"/>
            <w:right w:val="none" w:sz="0" w:space="0" w:color="auto"/>
          </w:divBdr>
        </w:div>
        <w:div w:id="1317950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laws.gov.bc.ca/civix/document/id/complete/statreg/00_96210_0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gov.bc.ca/gov/content/governments/about-the-bc-government/accessibility/legisl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gov.bc.ca/gov/content/justice/human-rights/human-rights-protec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cdi.ca/glossary-of-terms/" TargetMode="External"/><Relationship Id="rId4" Type="http://schemas.openxmlformats.org/officeDocument/2006/relationships/settings" Target="settings.xml"/><Relationship Id="rId9" Type="http://schemas.openxmlformats.org/officeDocument/2006/relationships/hyperlink" Target="https://www2.gov.bc.ca/gov/content/governments/about-the-bc-government/accessibility/legisl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corporate\Templates\go2HR%20Templates\go2HR%20Fact%20Sheet%20Templates\go2HR%20Corporate%20Fact%20Sheet%20Template.dotx" TargetMode="External"/></Relationships>
</file>

<file path=word/theme/theme1.xml><?xml version="1.0" encoding="utf-8"?>
<a:theme xmlns:a="http://schemas.openxmlformats.org/drawingml/2006/main" name="Office Theme">
  <a:themeElements>
    <a:clrScheme name="go2HR">
      <a:dk1>
        <a:srgbClr val="002D72"/>
      </a:dk1>
      <a:lt1>
        <a:srgbClr val="78BE20"/>
      </a:lt1>
      <a:dk2>
        <a:srgbClr val="000000"/>
      </a:dk2>
      <a:lt2>
        <a:srgbClr val="FFFFFF"/>
      </a:lt2>
      <a:accent1>
        <a:srgbClr val="65BD60"/>
      </a:accent1>
      <a:accent2>
        <a:srgbClr val="27B57A"/>
      </a:accent2>
      <a:accent3>
        <a:srgbClr val="1FAA96"/>
      </a:accent3>
      <a:accent4>
        <a:srgbClr val="004E9A"/>
      </a:accent4>
      <a:accent5>
        <a:srgbClr val="FFBC43"/>
      </a:accent5>
      <a:accent6>
        <a:srgbClr val="00B0F0"/>
      </a:accent6>
      <a:hlink>
        <a:srgbClr val="78BE20"/>
      </a:hlink>
      <a:folHlink>
        <a:srgbClr val="002D72"/>
      </a:folHlink>
    </a:clrScheme>
    <a:fontScheme name="go2HR">
      <a:majorFont>
        <a:latin typeface="Proxima Nova Rg"/>
        <a:ea typeface=""/>
        <a:cs typeface=""/>
      </a:majorFont>
      <a:minorFont>
        <a:latin typeface="Avenir LT 3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E8ACC-3059-46AE-9EAA-68DF2CCE8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go2HR Corporate Fact Sheet Template.dotx</Template>
  <TotalTime>1</TotalTime>
  <Pages>5</Pages>
  <Words>1663</Words>
  <Characters>9480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Conti</dc:creator>
  <cp:lastModifiedBy>Sarah Moseley</cp:lastModifiedBy>
  <cp:revision>2</cp:revision>
  <dcterms:created xsi:type="dcterms:W3CDTF">2023-02-17T19:01:00Z</dcterms:created>
  <dcterms:modified xsi:type="dcterms:W3CDTF">2023-02-17T19:01:00Z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5294ee4930c4ba397a5098981f60d9caee16666fcebfe24c5890203c353bb19f</vt:lpwstr>
  </property>
</Properties>
</file>