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2BF" w:rsidRPr="0030219B" w:rsidRDefault="00BB3F84" w:rsidP="00A602BF">
      <w:pPr>
        <w:pStyle w:val="Heading1"/>
        <w:rPr>
          <w:rFonts w:ascii="Verdana" w:hAnsi="Verdana"/>
          <w:b w:val="0"/>
        </w:rPr>
      </w:pPr>
      <w:r w:rsidRPr="0030219B">
        <w:rPr>
          <w:sz w:val="32"/>
        </w:rPr>
        <w:t>Post-Traumatic Stress Disorder</w:t>
      </w:r>
      <w:r w:rsidR="00CE5B92">
        <w:rPr>
          <w:sz w:val="32"/>
        </w:rPr>
        <w:t xml:space="preserve"> (PTSD)</w:t>
      </w:r>
    </w:p>
    <w:p w:rsidR="00A602BF" w:rsidRPr="0077010E" w:rsidRDefault="00A602BF" w:rsidP="00A602BF">
      <w:pPr>
        <w:pStyle w:val="InstructorGuide"/>
        <w:rPr>
          <w:rFonts w:ascii="Verdana" w:hAnsi="Verdana"/>
        </w:rPr>
      </w:pPr>
      <w:r w:rsidRPr="00CB527E">
        <w:t>Instructor Guide</w:t>
      </w:r>
    </w:p>
    <w:p w:rsidR="00A602BF" w:rsidRPr="0030219B" w:rsidRDefault="00A602BF" w:rsidP="00A602BF">
      <w:pPr>
        <w:pStyle w:val="Subheads"/>
        <w:rPr>
          <w:rFonts w:ascii="Arial" w:hAnsi="Arial" w:cs="Arial"/>
          <w:bCs/>
          <w:sz w:val="26"/>
          <w:szCs w:val="26"/>
        </w:rPr>
      </w:pPr>
      <w:r w:rsidRPr="0030219B">
        <w:rPr>
          <w:rFonts w:ascii="Arial" w:hAnsi="Arial" w:cs="Arial"/>
          <w:sz w:val="26"/>
          <w:szCs w:val="26"/>
        </w:rPr>
        <w:t>Safety Talk Overview</w:t>
      </w:r>
    </w:p>
    <w:p w:rsidR="00A602BF" w:rsidRPr="0030219B" w:rsidRDefault="0030219B" w:rsidP="0030219B">
      <w:pPr>
        <w:pStyle w:val="SafetyTalkContent"/>
        <w:spacing w:line="240" w:lineRule="auto"/>
        <w:rPr>
          <w:rFonts w:ascii="Arial" w:hAnsi="Arial" w:cs="Arial"/>
          <w:sz w:val="22"/>
          <w:szCs w:val="22"/>
        </w:rPr>
      </w:pPr>
      <w:r w:rsidRPr="0030219B">
        <w:rPr>
          <w:rFonts w:ascii="Arial" w:hAnsi="Arial" w:cs="Arial"/>
          <w:sz w:val="22"/>
          <w:szCs w:val="22"/>
        </w:rPr>
        <w:t xml:space="preserve">Safety Talks are a method to refresh an employee’s knowledge and skills, maintain their interest in safety and illustrate the organization’s commitment to creating a healthy &amp; safe work environment. Safety Talks can be performed on a weekly basis or before the start of a new scope of work and should be about 15 minutes in duration. Generally, these Safety Talk meetings are led by a supervisor and should be mandatory for all crew members to attend. The content should be </w:t>
      </w:r>
      <w:proofErr w:type="spellStart"/>
      <w:r w:rsidRPr="0030219B">
        <w:rPr>
          <w:rFonts w:ascii="Arial" w:hAnsi="Arial" w:cs="Arial"/>
          <w:sz w:val="22"/>
          <w:szCs w:val="22"/>
        </w:rPr>
        <w:t>centred</w:t>
      </w:r>
      <w:proofErr w:type="spellEnd"/>
      <w:r w:rsidRPr="0030219B">
        <w:rPr>
          <w:rFonts w:ascii="Arial" w:hAnsi="Arial" w:cs="Arial"/>
          <w:sz w:val="22"/>
          <w:szCs w:val="22"/>
        </w:rPr>
        <w:t xml:space="preserve"> on a single topic (e.g. a safety rule, safe job procedures, rec</w:t>
      </w:r>
      <w:r w:rsidR="00446717">
        <w:rPr>
          <w:rFonts w:ascii="Arial" w:hAnsi="Arial" w:cs="Arial"/>
          <w:sz w:val="22"/>
          <w:szCs w:val="22"/>
        </w:rPr>
        <w:t>ent incident, Joint Health &amp; Safety Committee (J</w:t>
      </w:r>
      <w:r w:rsidRPr="0030219B">
        <w:rPr>
          <w:rFonts w:ascii="Arial" w:hAnsi="Arial" w:cs="Arial"/>
          <w:sz w:val="22"/>
          <w:szCs w:val="22"/>
        </w:rPr>
        <w:t>HSC) meeting minutes, inspection results, etc.).</w:t>
      </w:r>
      <w:r w:rsidR="00A602BF" w:rsidRPr="0030219B">
        <w:rPr>
          <w:rFonts w:ascii="Arial" w:hAnsi="Arial" w:cs="Arial"/>
          <w:sz w:val="22"/>
          <w:szCs w:val="22"/>
        </w:rPr>
        <w:t xml:space="preserve">  </w:t>
      </w:r>
    </w:p>
    <w:p w:rsidR="00A602BF" w:rsidRPr="0030219B" w:rsidRDefault="00A602BF" w:rsidP="00A602BF">
      <w:pPr>
        <w:pStyle w:val="Subheads"/>
        <w:rPr>
          <w:rFonts w:ascii="Arial" w:hAnsi="Arial" w:cs="Arial"/>
          <w:sz w:val="26"/>
          <w:szCs w:val="26"/>
        </w:rPr>
      </w:pPr>
      <w:r w:rsidRPr="0030219B">
        <w:rPr>
          <w:rFonts w:ascii="Arial" w:hAnsi="Arial" w:cs="Arial"/>
          <w:sz w:val="26"/>
          <w:szCs w:val="26"/>
        </w:rPr>
        <w:t xml:space="preserve">Topic Overview: </w:t>
      </w:r>
    </w:p>
    <w:p w:rsidR="00A602BF" w:rsidRPr="0030219B" w:rsidRDefault="00EE30C7" w:rsidP="0030219B">
      <w:pPr>
        <w:pStyle w:val="SafetyTalkContent"/>
        <w:spacing w:line="240" w:lineRule="auto"/>
        <w:rPr>
          <w:rFonts w:ascii="Arial" w:hAnsi="Arial" w:cs="Arial"/>
          <w:sz w:val="22"/>
          <w:szCs w:val="22"/>
        </w:rPr>
      </w:pPr>
      <w:r w:rsidRPr="0030219B">
        <w:rPr>
          <w:rFonts w:ascii="Arial" w:hAnsi="Arial" w:cs="Arial"/>
          <w:sz w:val="22"/>
          <w:szCs w:val="22"/>
        </w:rPr>
        <w:t xml:space="preserve">At </w:t>
      </w:r>
      <w:r w:rsidR="00CE5B92">
        <w:rPr>
          <w:rFonts w:ascii="Arial" w:hAnsi="Arial" w:cs="Arial"/>
          <w:sz w:val="22"/>
          <w:szCs w:val="22"/>
        </w:rPr>
        <w:t xml:space="preserve">helicopter and </w:t>
      </w:r>
      <w:proofErr w:type="spellStart"/>
      <w:r w:rsidR="00CE5B92">
        <w:rPr>
          <w:rFonts w:ascii="Arial" w:hAnsi="Arial" w:cs="Arial"/>
          <w:sz w:val="22"/>
          <w:szCs w:val="22"/>
        </w:rPr>
        <w:t>snowcat</w:t>
      </w:r>
      <w:proofErr w:type="spellEnd"/>
      <w:r w:rsidR="00CE5B92">
        <w:rPr>
          <w:rFonts w:ascii="Arial" w:hAnsi="Arial" w:cs="Arial"/>
          <w:sz w:val="22"/>
          <w:szCs w:val="22"/>
        </w:rPr>
        <w:t xml:space="preserve"> skiing companies</w:t>
      </w:r>
      <w:r w:rsidRPr="0030219B">
        <w:rPr>
          <w:rFonts w:ascii="Arial" w:hAnsi="Arial" w:cs="Arial"/>
          <w:sz w:val="22"/>
          <w:szCs w:val="22"/>
        </w:rPr>
        <w:t xml:space="preserve"> in BC every year, a number of workers </w:t>
      </w:r>
      <w:r w:rsidR="00CE5B92">
        <w:rPr>
          <w:rFonts w:ascii="Arial" w:hAnsi="Arial" w:cs="Arial"/>
          <w:sz w:val="22"/>
          <w:szCs w:val="22"/>
        </w:rPr>
        <w:t>suffer mental injuries</w:t>
      </w:r>
      <w:r w:rsidRPr="0030219B">
        <w:rPr>
          <w:rFonts w:ascii="Arial" w:hAnsi="Arial" w:cs="Arial"/>
          <w:sz w:val="22"/>
          <w:szCs w:val="22"/>
        </w:rPr>
        <w:t xml:space="preserve"> while </w:t>
      </w:r>
      <w:r w:rsidR="00CE5B92">
        <w:rPr>
          <w:rFonts w:ascii="Arial" w:hAnsi="Arial" w:cs="Arial"/>
          <w:sz w:val="22"/>
          <w:szCs w:val="22"/>
        </w:rPr>
        <w:t xml:space="preserve">responding to traumatic </w:t>
      </w:r>
      <w:r w:rsidR="00723FF7">
        <w:rPr>
          <w:rFonts w:ascii="Arial" w:hAnsi="Arial" w:cs="Arial"/>
          <w:sz w:val="22"/>
          <w:szCs w:val="22"/>
        </w:rPr>
        <w:t>events in the workplace</w:t>
      </w:r>
      <w:r w:rsidR="00CE5B92">
        <w:rPr>
          <w:rFonts w:ascii="Arial" w:hAnsi="Arial" w:cs="Arial"/>
          <w:sz w:val="22"/>
          <w:szCs w:val="22"/>
        </w:rPr>
        <w:t xml:space="preserve">. </w:t>
      </w:r>
    </w:p>
    <w:p w:rsidR="00A602BF" w:rsidRPr="0030219B" w:rsidRDefault="00A602BF" w:rsidP="00A602BF">
      <w:pPr>
        <w:pStyle w:val="Subheads"/>
        <w:rPr>
          <w:rFonts w:ascii="Arial" w:hAnsi="Arial" w:cs="Arial"/>
          <w:sz w:val="26"/>
          <w:szCs w:val="26"/>
        </w:rPr>
      </w:pPr>
      <w:r w:rsidRPr="0030219B">
        <w:rPr>
          <w:rFonts w:ascii="Arial" w:hAnsi="Arial" w:cs="Arial"/>
          <w:sz w:val="26"/>
          <w:szCs w:val="26"/>
        </w:rPr>
        <w:t>Demonstration and Discussion Topics</w:t>
      </w:r>
      <w:bookmarkStart w:id="0" w:name="_GoBack"/>
      <w:bookmarkEnd w:id="0"/>
    </w:p>
    <w:p w:rsidR="00EE30C7" w:rsidRPr="0030219B" w:rsidRDefault="00EE30C7" w:rsidP="0030219B">
      <w:pPr>
        <w:pStyle w:val="SafetyTalkTopicList"/>
        <w:spacing w:after="120" w:line="240" w:lineRule="auto"/>
        <w:rPr>
          <w:rFonts w:ascii="Arial" w:hAnsi="Arial" w:cs="Arial"/>
          <w:sz w:val="22"/>
          <w:szCs w:val="22"/>
        </w:rPr>
      </w:pPr>
      <w:r w:rsidRPr="0030219B">
        <w:rPr>
          <w:rFonts w:ascii="Arial" w:hAnsi="Arial" w:cs="Arial"/>
          <w:sz w:val="22"/>
          <w:szCs w:val="22"/>
        </w:rPr>
        <w:sym w:font="Wingdings" w:char="F06F"/>
      </w:r>
      <w:r w:rsidRPr="0030219B">
        <w:rPr>
          <w:rFonts w:ascii="Arial" w:hAnsi="Arial" w:cs="Arial"/>
          <w:sz w:val="22"/>
          <w:szCs w:val="22"/>
        </w:rPr>
        <w:t xml:space="preserve"> </w:t>
      </w:r>
      <w:r w:rsidRPr="0030219B">
        <w:rPr>
          <w:rFonts w:ascii="Arial" w:hAnsi="Arial" w:cs="Arial"/>
          <w:b/>
          <w:sz w:val="22"/>
          <w:szCs w:val="22"/>
        </w:rPr>
        <w:t>Discuss</w:t>
      </w:r>
      <w:r w:rsidRPr="0030219B">
        <w:rPr>
          <w:rFonts w:ascii="Arial" w:hAnsi="Arial" w:cs="Arial"/>
          <w:sz w:val="22"/>
          <w:szCs w:val="22"/>
        </w:rPr>
        <w:t xml:space="preserve"> the hazards </w:t>
      </w:r>
      <w:r w:rsidR="00BC32D9" w:rsidRPr="0030219B">
        <w:rPr>
          <w:rFonts w:ascii="Arial" w:hAnsi="Arial" w:cs="Arial"/>
          <w:sz w:val="22"/>
          <w:szCs w:val="22"/>
        </w:rPr>
        <w:t xml:space="preserve">involved in </w:t>
      </w:r>
      <w:r w:rsidR="00CE5B92">
        <w:rPr>
          <w:rFonts w:ascii="Arial" w:hAnsi="Arial" w:cs="Arial"/>
          <w:sz w:val="22"/>
          <w:szCs w:val="22"/>
        </w:rPr>
        <w:t xml:space="preserve">responding to traumatic </w:t>
      </w:r>
      <w:r w:rsidR="00723FF7">
        <w:rPr>
          <w:rFonts w:ascii="Arial" w:hAnsi="Arial" w:cs="Arial"/>
          <w:sz w:val="22"/>
          <w:szCs w:val="22"/>
        </w:rPr>
        <w:t>events</w:t>
      </w:r>
      <w:r w:rsidRPr="0030219B">
        <w:rPr>
          <w:rFonts w:ascii="Arial" w:hAnsi="Arial" w:cs="Arial"/>
          <w:sz w:val="22"/>
          <w:szCs w:val="22"/>
        </w:rPr>
        <w:t>.</w:t>
      </w:r>
    </w:p>
    <w:p w:rsidR="00EE30C7" w:rsidRPr="0030219B" w:rsidRDefault="00EE30C7" w:rsidP="0030219B">
      <w:pPr>
        <w:pStyle w:val="SafetyTalkTopicList"/>
        <w:spacing w:after="120" w:line="240" w:lineRule="auto"/>
        <w:ind w:left="270" w:hanging="270"/>
        <w:rPr>
          <w:rFonts w:ascii="Arial" w:hAnsi="Arial" w:cs="Arial"/>
          <w:sz w:val="22"/>
          <w:szCs w:val="22"/>
        </w:rPr>
      </w:pPr>
      <w:r w:rsidRPr="0030219B">
        <w:rPr>
          <w:rFonts w:ascii="Arial" w:hAnsi="Arial" w:cs="Arial"/>
          <w:sz w:val="22"/>
          <w:szCs w:val="22"/>
        </w:rPr>
        <w:sym w:font="Wingdings" w:char="F06F"/>
      </w:r>
      <w:r w:rsidRPr="0030219B">
        <w:rPr>
          <w:rFonts w:ascii="Arial" w:hAnsi="Arial" w:cs="Arial"/>
          <w:sz w:val="22"/>
          <w:szCs w:val="22"/>
        </w:rPr>
        <w:t xml:space="preserve"> </w:t>
      </w:r>
      <w:r w:rsidRPr="0030219B">
        <w:rPr>
          <w:rFonts w:ascii="Arial" w:hAnsi="Arial" w:cs="Arial"/>
          <w:b/>
          <w:sz w:val="22"/>
          <w:szCs w:val="22"/>
        </w:rPr>
        <w:t>Tour</w:t>
      </w:r>
      <w:r w:rsidRPr="0030219B">
        <w:rPr>
          <w:rFonts w:ascii="Arial" w:hAnsi="Arial" w:cs="Arial"/>
          <w:sz w:val="22"/>
          <w:szCs w:val="22"/>
        </w:rPr>
        <w:t xml:space="preserve"> the work area with workers pointing out where the accidents can occur.</w:t>
      </w:r>
    </w:p>
    <w:p w:rsidR="00EE30C7" w:rsidRPr="0030219B" w:rsidRDefault="00EE30C7" w:rsidP="0030219B">
      <w:pPr>
        <w:pStyle w:val="SafetyTalkTopicList"/>
        <w:spacing w:after="120" w:line="240" w:lineRule="auto"/>
        <w:rPr>
          <w:rFonts w:ascii="Arial" w:hAnsi="Arial" w:cs="Arial"/>
          <w:sz w:val="22"/>
          <w:szCs w:val="22"/>
        </w:rPr>
      </w:pPr>
      <w:r w:rsidRPr="0030219B">
        <w:rPr>
          <w:rFonts w:ascii="Arial" w:hAnsi="Arial" w:cs="Arial"/>
          <w:sz w:val="22"/>
          <w:szCs w:val="22"/>
        </w:rPr>
        <w:sym w:font="Wingdings" w:char="F06F"/>
      </w:r>
      <w:r w:rsidRPr="0030219B">
        <w:rPr>
          <w:rFonts w:ascii="Arial" w:hAnsi="Arial" w:cs="Arial"/>
          <w:sz w:val="22"/>
          <w:szCs w:val="22"/>
        </w:rPr>
        <w:t xml:space="preserve"> </w:t>
      </w:r>
      <w:r w:rsidRPr="0030219B">
        <w:rPr>
          <w:rFonts w:ascii="Arial" w:hAnsi="Arial" w:cs="Arial"/>
          <w:b/>
          <w:sz w:val="22"/>
          <w:szCs w:val="22"/>
        </w:rPr>
        <w:t>Distribute</w:t>
      </w:r>
      <w:r w:rsidRPr="0030219B">
        <w:rPr>
          <w:rFonts w:ascii="Arial" w:hAnsi="Arial" w:cs="Arial"/>
          <w:sz w:val="22"/>
          <w:szCs w:val="22"/>
        </w:rPr>
        <w:t xml:space="preserve"> the “Do’s &amp; Don’ts” section of this handout.</w:t>
      </w:r>
    </w:p>
    <w:p w:rsidR="00EE30C7" w:rsidRPr="0030219B" w:rsidRDefault="00EE30C7" w:rsidP="0030219B">
      <w:pPr>
        <w:pStyle w:val="SafetyTalkTopicList"/>
        <w:spacing w:after="120" w:line="240" w:lineRule="auto"/>
        <w:ind w:left="270" w:hanging="270"/>
        <w:rPr>
          <w:rFonts w:ascii="Arial" w:hAnsi="Arial" w:cs="Arial"/>
          <w:sz w:val="22"/>
          <w:szCs w:val="22"/>
        </w:rPr>
      </w:pPr>
      <w:r w:rsidRPr="0030219B">
        <w:rPr>
          <w:rFonts w:ascii="Arial" w:hAnsi="Arial" w:cs="Arial"/>
          <w:sz w:val="22"/>
          <w:szCs w:val="22"/>
        </w:rPr>
        <w:sym w:font="Wingdings" w:char="F06F"/>
      </w:r>
      <w:r w:rsidRPr="0030219B">
        <w:rPr>
          <w:rFonts w:ascii="Arial" w:hAnsi="Arial" w:cs="Arial"/>
          <w:sz w:val="22"/>
          <w:szCs w:val="22"/>
        </w:rPr>
        <w:t xml:space="preserve"> </w:t>
      </w:r>
      <w:r w:rsidRPr="0030219B">
        <w:rPr>
          <w:rFonts w:ascii="Arial" w:hAnsi="Arial" w:cs="Arial"/>
          <w:b/>
          <w:sz w:val="22"/>
          <w:szCs w:val="22"/>
        </w:rPr>
        <w:t>Use</w:t>
      </w:r>
      <w:r w:rsidRPr="0030219B">
        <w:rPr>
          <w:rFonts w:ascii="Arial" w:hAnsi="Arial" w:cs="Arial"/>
          <w:sz w:val="22"/>
          <w:szCs w:val="22"/>
        </w:rPr>
        <w:t xml:space="preserve"> the “Instructor Guide” section of the handout as your discussion guide </w:t>
      </w:r>
    </w:p>
    <w:p w:rsidR="00EE30C7" w:rsidRPr="0030219B" w:rsidRDefault="00EE30C7" w:rsidP="0030219B">
      <w:pPr>
        <w:pStyle w:val="SafetyTalkTopicList"/>
        <w:spacing w:after="120" w:line="240" w:lineRule="auto"/>
        <w:rPr>
          <w:rFonts w:ascii="Arial" w:hAnsi="Arial" w:cs="Arial"/>
          <w:sz w:val="22"/>
          <w:szCs w:val="22"/>
        </w:rPr>
      </w:pPr>
      <w:r w:rsidRPr="0030219B">
        <w:rPr>
          <w:rFonts w:ascii="Arial" w:hAnsi="Arial" w:cs="Arial"/>
          <w:sz w:val="22"/>
          <w:szCs w:val="22"/>
        </w:rPr>
        <w:sym w:font="Wingdings" w:char="F06F"/>
      </w:r>
      <w:r w:rsidRPr="0030219B">
        <w:rPr>
          <w:rFonts w:ascii="Arial" w:hAnsi="Arial" w:cs="Arial"/>
          <w:sz w:val="22"/>
          <w:szCs w:val="22"/>
        </w:rPr>
        <w:t xml:space="preserve"> </w:t>
      </w:r>
      <w:r w:rsidRPr="0030219B">
        <w:rPr>
          <w:rFonts w:ascii="Arial" w:hAnsi="Arial" w:cs="Arial"/>
          <w:b/>
          <w:sz w:val="22"/>
          <w:szCs w:val="22"/>
        </w:rPr>
        <w:t>Discuss</w:t>
      </w:r>
      <w:r w:rsidRPr="0030219B">
        <w:rPr>
          <w:rFonts w:ascii="Arial" w:hAnsi="Arial" w:cs="Arial"/>
          <w:sz w:val="22"/>
          <w:szCs w:val="22"/>
        </w:rPr>
        <w:t xml:space="preserve"> how accidents can happen.</w:t>
      </w:r>
    </w:p>
    <w:p w:rsidR="00EE30C7" w:rsidRPr="0030219B" w:rsidRDefault="00EE30C7" w:rsidP="0030219B">
      <w:pPr>
        <w:pStyle w:val="SafetyTalkTopicList"/>
        <w:spacing w:after="120" w:line="240" w:lineRule="auto"/>
        <w:rPr>
          <w:rFonts w:ascii="Arial" w:hAnsi="Arial" w:cs="Arial"/>
          <w:sz w:val="22"/>
          <w:szCs w:val="22"/>
        </w:rPr>
      </w:pPr>
      <w:r w:rsidRPr="0030219B">
        <w:rPr>
          <w:rFonts w:ascii="Arial" w:hAnsi="Arial" w:cs="Arial"/>
          <w:sz w:val="22"/>
          <w:szCs w:val="22"/>
        </w:rPr>
        <w:sym w:font="Wingdings" w:char="F06F"/>
      </w:r>
      <w:r w:rsidRPr="0030219B">
        <w:rPr>
          <w:rFonts w:ascii="Arial" w:hAnsi="Arial" w:cs="Arial"/>
          <w:sz w:val="22"/>
          <w:szCs w:val="22"/>
        </w:rPr>
        <w:t xml:space="preserve"> </w:t>
      </w:r>
      <w:r w:rsidRPr="0030219B">
        <w:rPr>
          <w:rFonts w:ascii="Arial" w:hAnsi="Arial" w:cs="Arial"/>
          <w:b/>
          <w:sz w:val="22"/>
          <w:szCs w:val="22"/>
        </w:rPr>
        <w:t>Remind</w:t>
      </w:r>
      <w:r w:rsidRPr="0030219B">
        <w:rPr>
          <w:rFonts w:ascii="Arial" w:hAnsi="Arial" w:cs="Arial"/>
          <w:sz w:val="22"/>
          <w:szCs w:val="22"/>
        </w:rPr>
        <w:t xml:space="preserve"> employees that they are required to wear adequate personal protective equipment.</w:t>
      </w:r>
    </w:p>
    <w:p w:rsidR="00EE30C7" w:rsidRPr="0030219B" w:rsidRDefault="00EE30C7" w:rsidP="0030219B">
      <w:pPr>
        <w:pStyle w:val="SafetyTalkTopicList"/>
        <w:spacing w:after="120" w:line="240" w:lineRule="auto"/>
        <w:rPr>
          <w:rFonts w:ascii="Arial" w:hAnsi="Arial" w:cs="Arial"/>
          <w:sz w:val="22"/>
          <w:szCs w:val="22"/>
        </w:rPr>
      </w:pPr>
      <w:r w:rsidRPr="0030219B">
        <w:rPr>
          <w:rFonts w:ascii="Arial" w:hAnsi="Arial" w:cs="Arial"/>
          <w:sz w:val="22"/>
          <w:szCs w:val="22"/>
        </w:rPr>
        <w:sym w:font="Wingdings" w:char="F06F"/>
      </w:r>
      <w:r w:rsidRPr="0030219B">
        <w:rPr>
          <w:rFonts w:ascii="Arial" w:hAnsi="Arial" w:cs="Arial"/>
          <w:sz w:val="22"/>
          <w:szCs w:val="22"/>
        </w:rPr>
        <w:t xml:space="preserve"> </w:t>
      </w:r>
      <w:r w:rsidRPr="0030219B">
        <w:rPr>
          <w:rFonts w:ascii="Arial" w:hAnsi="Arial" w:cs="Arial"/>
          <w:b/>
          <w:sz w:val="22"/>
          <w:szCs w:val="22"/>
        </w:rPr>
        <w:t>Explain</w:t>
      </w:r>
      <w:r w:rsidRPr="0030219B">
        <w:rPr>
          <w:rFonts w:ascii="Arial" w:hAnsi="Arial" w:cs="Arial"/>
          <w:sz w:val="22"/>
          <w:szCs w:val="22"/>
        </w:rPr>
        <w:t xml:space="preserve"> what can be done to m</w:t>
      </w:r>
      <w:r w:rsidR="00251399" w:rsidRPr="0030219B">
        <w:rPr>
          <w:rFonts w:ascii="Arial" w:hAnsi="Arial" w:cs="Arial"/>
          <w:sz w:val="22"/>
          <w:szCs w:val="22"/>
        </w:rPr>
        <w:t>inimize the risk of accidents (D</w:t>
      </w:r>
      <w:r w:rsidRPr="0030219B">
        <w:rPr>
          <w:rFonts w:ascii="Arial" w:hAnsi="Arial" w:cs="Arial"/>
          <w:sz w:val="22"/>
          <w:szCs w:val="22"/>
        </w:rPr>
        <w:t xml:space="preserve">o’s &amp; </w:t>
      </w:r>
      <w:r w:rsidR="00251399" w:rsidRPr="0030219B">
        <w:rPr>
          <w:rFonts w:ascii="Arial" w:hAnsi="Arial" w:cs="Arial"/>
          <w:sz w:val="22"/>
          <w:szCs w:val="22"/>
        </w:rPr>
        <w:t>D</w:t>
      </w:r>
      <w:r w:rsidRPr="0030219B">
        <w:rPr>
          <w:rFonts w:ascii="Arial" w:hAnsi="Arial" w:cs="Arial"/>
          <w:sz w:val="22"/>
          <w:szCs w:val="22"/>
        </w:rPr>
        <w:t>on’ts in handout)</w:t>
      </w:r>
    </w:p>
    <w:p w:rsidR="00EE30C7" w:rsidRPr="0030219B" w:rsidRDefault="00EE30C7" w:rsidP="0030219B">
      <w:pPr>
        <w:pStyle w:val="SafetyTalkTopicList"/>
        <w:spacing w:after="120" w:line="240" w:lineRule="auto"/>
        <w:rPr>
          <w:rFonts w:ascii="Arial" w:hAnsi="Arial" w:cs="Arial"/>
          <w:sz w:val="22"/>
          <w:szCs w:val="22"/>
        </w:rPr>
      </w:pPr>
      <w:r w:rsidRPr="0030219B">
        <w:rPr>
          <w:rFonts w:ascii="Arial" w:hAnsi="Arial" w:cs="Arial"/>
          <w:sz w:val="22"/>
          <w:szCs w:val="22"/>
        </w:rPr>
        <w:sym w:font="Wingdings" w:char="F06F"/>
      </w:r>
      <w:r w:rsidRPr="0030219B">
        <w:rPr>
          <w:rFonts w:ascii="Arial" w:hAnsi="Arial" w:cs="Arial"/>
          <w:sz w:val="22"/>
          <w:szCs w:val="22"/>
        </w:rPr>
        <w:t xml:space="preserve"> </w:t>
      </w:r>
      <w:r w:rsidRPr="0030219B">
        <w:rPr>
          <w:rFonts w:ascii="Arial" w:hAnsi="Arial" w:cs="Arial"/>
          <w:b/>
          <w:sz w:val="22"/>
          <w:szCs w:val="22"/>
        </w:rPr>
        <w:t>Emphasize</w:t>
      </w:r>
      <w:r w:rsidRPr="0030219B">
        <w:rPr>
          <w:rFonts w:ascii="Arial" w:hAnsi="Arial" w:cs="Arial"/>
          <w:sz w:val="22"/>
          <w:szCs w:val="22"/>
        </w:rPr>
        <w:t xml:space="preserve"> that following safe work procedures is mandatory.</w:t>
      </w:r>
    </w:p>
    <w:p w:rsidR="00EE30C7" w:rsidRPr="0030219B" w:rsidRDefault="00EE30C7" w:rsidP="0030219B">
      <w:pPr>
        <w:pStyle w:val="SafetyTalkTopicList"/>
        <w:spacing w:after="120" w:line="240" w:lineRule="auto"/>
        <w:rPr>
          <w:rFonts w:ascii="Arial" w:hAnsi="Arial" w:cs="Arial"/>
          <w:sz w:val="22"/>
          <w:szCs w:val="22"/>
        </w:rPr>
      </w:pPr>
      <w:r w:rsidRPr="0030219B">
        <w:rPr>
          <w:rFonts w:ascii="Arial" w:hAnsi="Arial" w:cs="Arial"/>
          <w:sz w:val="22"/>
          <w:szCs w:val="22"/>
        </w:rPr>
        <w:sym w:font="Wingdings" w:char="F06F"/>
      </w:r>
      <w:r w:rsidRPr="0030219B">
        <w:rPr>
          <w:rFonts w:ascii="Arial" w:hAnsi="Arial" w:cs="Arial"/>
          <w:sz w:val="22"/>
          <w:szCs w:val="22"/>
        </w:rPr>
        <w:t xml:space="preserve"> </w:t>
      </w:r>
      <w:r w:rsidRPr="0030219B">
        <w:rPr>
          <w:rFonts w:ascii="Arial" w:hAnsi="Arial" w:cs="Arial"/>
          <w:b/>
          <w:sz w:val="22"/>
          <w:szCs w:val="22"/>
        </w:rPr>
        <w:t>Make it real</w:t>
      </w:r>
      <w:r w:rsidRPr="0030219B">
        <w:rPr>
          <w:rFonts w:ascii="Arial" w:hAnsi="Arial" w:cs="Arial"/>
          <w:sz w:val="22"/>
          <w:szCs w:val="22"/>
        </w:rPr>
        <w:t xml:space="preserve"> by telling at least two true stories of injuries from your experience.</w:t>
      </w:r>
    </w:p>
    <w:p w:rsidR="00EE30C7" w:rsidRPr="0030219B" w:rsidRDefault="00EE30C7" w:rsidP="0030219B">
      <w:pPr>
        <w:pStyle w:val="SafetyTalkTopicList"/>
        <w:spacing w:after="120" w:line="240" w:lineRule="auto"/>
        <w:ind w:left="270" w:hanging="270"/>
        <w:rPr>
          <w:rFonts w:ascii="Arial" w:hAnsi="Arial" w:cs="Arial"/>
          <w:sz w:val="22"/>
          <w:szCs w:val="22"/>
        </w:rPr>
      </w:pPr>
      <w:r w:rsidRPr="0030219B">
        <w:rPr>
          <w:rFonts w:ascii="Arial" w:hAnsi="Arial" w:cs="Arial"/>
          <w:sz w:val="22"/>
          <w:szCs w:val="22"/>
        </w:rPr>
        <w:sym w:font="Wingdings" w:char="F06F"/>
      </w:r>
      <w:r w:rsidRPr="0030219B">
        <w:rPr>
          <w:rFonts w:ascii="Arial" w:hAnsi="Arial" w:cs="Arial"/>
          <w:sz w:val="22"/>
          <w:szCs w:val="22"/>
        </w:rPr>
        <w:t xml:space="preserve"> </w:t>
      </w:r>
      <w:r w:rsidRPr="0030219B">
        <w:rPr>
          <w:rFonts w:ascii="Arial" w:hAnsi="Arial" w:cs="Arial"/>
          <w:b/>
          <w:sz w:val="22"/>
          <w:szCs w:val="22"/>
        </w:rPr>
        <w:t>Discuss</w:t>
      </w:r>
      <w:r w:rsidRPr="0030219B">
        <w:rPr>
          <w:rFonts w:ascii="Arial" w:hAnsi="Arial" w:cs="Arial"/>
          <w:sz w:val="22"/>
          <w:szCs w:val="22"/>
        </w:rPr>
        <w:t xml:space="preserve"> the attitude of “it won’t happen to me”. Remind them that an injury can and will happen if they take shortcuts or are careless.</w:t>
      </w:r>
    </w:p>
    <w:p w:rsidR="00EE30C7" w:rsidRPr="0030219B" w:rsidRDefault="00EE30C7" w:rsidP="0030219B">
      <w:pPr>
        <w:pStyle w:val="SafetyTalkTopicList"/>
        <w:spacing w:after="120" w:line="240" w:lineRule="auto"/>
        <w:rPr>
          <w:rFonts w:ascii="Arial" w:hAnsi="Arial" w:cs="Arial"/>
          <w:sz w:val="22"/>
          <w:szCs w:val="22"/>
        </w:rPr>
      </w:pPr>
      <w:r w:rsidRPr="0030219B">
        <w:rPr>
          <w:rFonts w:ascii="Arial" w:hAnsi="Arial" w:cs="Arial"/>
          <w:sz w:val="22"/>
          <w:szCs w:val="22"/>
        </w:rPr>
        <w:sym w:font="Wingdings" w:char="F06F"/>
      </w:r>
      <w:r w:rsidRPr="0030219B">
        <w:rPr>
          <w:rFonts w:ascii="Arial" w:hAnsi="Arial" w:cs="Arial"/>
          <w:sz w:val="22"/>
          <w:szCs w:val="22"/>
        </w:rPr>
        <w:t xml:space="preserve"> </w:t>
      </w:r>
      <w:r w:rsidRPr="0030219B">
        <w:rPr>
          <w:rFonts w:ascii="Arial" w:hAnsi="Arial" w:cs="Arial"/>
          <w:b/>
          <w:sz w:val="22"/>
          <w:szCs w:val="22"/>
        </w:rPr>
        <w:t>Answer</w:t>
      </w:r>
      <w:r w:rsidRPr="0030219B">
        <w:rPr>
          <w:rFonts w:ascii="Arial" w:hAnsi="Arial" w:cs="Arial"/>
          <w:sz w:val="22"/>
          <w:szCs w:val="22"/>
        </w:rPr>
        <w:t xml:space="preserve"> any questions or concerns they might have.</w:t>
      </w:r>
    </w:p>
    <w:p w:rsidR="00EE30C7" w:rsidRPr="0030219B" w:rsidRDefault="00EE30C7" w:rsidP="0030219B">
      <w:pPr>
        <w:pStyle w:val="SafetyTalkTopicList"/>
        <w:spacing w:after="120" w:line="240" w:lineRule="auto"/>
        <w:rPr>
          <w:rFonts w:ascii="Arial" w:hAnsi="Arial" w:cs="Arial"/>
          <w:b/>
          <w:sz w:val="22"/>
          <w:szCs w:val="22"/>
        </w:rPr>
      </w:pPr>
      <w:r w:rsidRPr="0030219B">
        <w:rPr>
          <w:rFonts w:ascii="Arial" w:hAnsi="Arial" w:cs="Arial"/>
          <w:sz w:val="22"/>
          <w:szCs w:val="22"/>
        </w:rPr>
        <w:sym w:font="Wingdings" w:char="F06F"/>
      </w:r>
      <w:r w:rsidRPr="0030219B">
        <w:rPr>
          <w:rFonts w:ascii="Arial" w:hAnsi="Arial" w:cs="Arial"/>
          <w:sz w:val="22"/>
          <w:szCs w:val="22"/>
        </w:rPr>
        <w:t xml:space="preserve"> </w:t>
      </w:r>
      <w:r w:rsidRPr="0030219B">
        <w:rPr>
          <w:rFonts w:ascii="Arial" w:hAnsi="Arial" w:cs="Arial"/>
          <w:b/>
          <w:sz w:val="22"/>
          <w:szCs w:val="22"/>
        </w:rPr>
        <w:t>Set a good example</w:t>
      </w:r>
      <w:r w:rsidRPr="0030219B">
        <w:rPr>
          <w:rFonts w:ascii="Arial" w:hAnsi="Arial" w:cs="Arial"/>
          <w:sz w:val="22"/>
          <w:szCs w:val="22"/>
        </w:rPr>
        <w:t xml:space="preserve"> by working safely at all times.</w:t>
      </w:r>
    </w:p>
    <w:p w:rsidR="0096350E" w:rsidRPr="0030219B" w:rsidRDefault="0096350E" w:rsidP="0030219B">
      <w:pPr>
        <w:pStyle w:val="SafetyTalkTopicList"/>
        <w:spacing w:after="120" w:line="240" w:lineRule="auto"/>
        <w:rPr>
          <w:rFonts w:ascii="Arial" w:hAnsi="Arial" w:cs="Arial"/>
          <w:b/>
          <w:sz w:val="22"/>
          <w:szCs w:val="22"/>
        </w:rPr>
      </w:pPr>
      <w:r w:rsidRPr="0030219B">
        <w:rPr>
          <w:rFonts w:ascii="Arial" w:hAnsi="Arial" w:cs="Arial"/>
          <w:sz w:val="22"/>
          <w:szCs w:val="22"/>
        </w:rPr>
        <w:sym w:font="Wingdings" w:char="F06F"/>
      </w:r>
      <w:r w:rsidRPr="0030219B">
        <w:rPr>
          <w:rFonts w:ascii="Arial" w:hAnsi="Arial" w:cs="Arial"/>
          <w:sz w:val="22"/>
          <w:szCs w:val="22"/>
        </w:rPr>
        <w:t xml:space="preserve"> </w:t>
      </w:r>
      <w:r w:rsidRPr="0030219B">
        <w:rPr>
          <w:rFonts w:ascii="Arial" w:hAnsi="Arial" w:cs="Arial"/>
          <w:b/>
          <w:sz w:val="22"/>
          <w:szCs w:val="22"/>
        </w:rPr>
        <w:t>Document</w:t>
      </w:r>
      <w:r w:rsidRPr="0030219B">
        <w:rPr>
          <w:rFonts w:ascii="Arial" w:hAnsi="Arial" w:cs="Arial"/>
          <w:sz w:val="22"/>
          <w:szCs w:val="22"/>
        </w:rPr>
        <w:t xml:space="preserve"> the Safety Talk by completing the </w:t>
      </w:r>
      <w:r w:rsidR="00251399" w:rsidRPr="0030219B">
        <w:rPr>
          <w:rFonts w:ascii="Arial" w:hAnsi="Arial" w:cs="Arial"/>
          <w:sz w:val="22"/>
          <w:szCs w:val="22"/>
        </w:rPr>
        <w:t>“</w:t>
      </w:r>
      <w:r w:rsidRPr="0030219B">
        <w:rPr>
          <w:rFonts w:ascii="Arial" w:hAnsi="Arial" w:cs="Arial"/>
          <w:sz w:val="22"/>
          <w:szCs w:val="22"/>
        </w:rPr>
        <w:t>Safety Talk Record</w:t>
      </w:r>
      <w:r w:rsidR="00251399" w:rsidRPr="0030219B">
        <w:rPr>
          <w:rFonts w:ascii="Arial" w:hAnsi="Arial" w:cs="Arial"/>
          <w:sz w:val="22"/>
          <w:szCs w:val="22"/>
        </w:rPr>
        <w:t>”</w:t>
      </w:r>
      <w:r w:rsidRPr="0030219B">
        <w:rPr>
          <w:rFonts w:ascii="Arial" w:hAnsi="Arial" w:cs="Arial"/>
          <w:sz w:val="22"/>
          <w:szCs w:val="22"/>
        </w:rPr>
        <w:t xml:space="preserve"> </w:t>
      </w:r>
      <w:r w:rsidR="00C76260" w:rsidRPr="0030219B">
        <w:rPr>
          <w:rFonts w:ascii="Arial" w:hAnsi="Arial" w:cs="Arial"/>
          <w:sz w:val="22"/>
          <w:szCs w:val="22"/>
        </w:rPr>
        <w:t xml:space="preserve">section </w:t>
      </w:r>
      <w:r w:rsidRPr="0030219B">
        <w:rPr>
          <w:rFonts w:ascii="Arial" w:hAnsi="Arial" w:cs="Arial"/>
          <w:sz w:val="22"/>
          <w:szCs w:val="22"/>
        </w:rPr>
        <w:t>and filing it.</w:t>
      </w:r>
    </w:p>
    <w:p w:rsidR="0096350E" w:rsidRPr="0030219B" w:rsidRDefault="0096350E" w:rsidP="0030219B">
      <w:pPr>
        <w:pStyle w:val="SafetyTalkTopicList"/>
        <w:spacing w:after="120" w:line="240" w:lineRule="auto"/>
        <w:rPr>
          <w:rFonts w:ascii="Arial" w:hAnsi="Arial" w:cs="Arial"/>
          <w:b/>
          <w:sz w:val="22"/>
          <w:szCs w:val="22"/>
        </w:rPr>
      </w:pPr>
    </w:p>
    <w:p w:rsidR="00A602BF" w:rsidRDefault="00A602BF" w:rsidP="00A602BF">
      <w:pPr>
        <w:pStyle w:val="FormHeader"/>
        <w:jc w:val="left"/>
      </w:pPr>
    </w:p>
    <w:p w:rsidR="00A602BF" w:rsidRDefault="00A602BF" w:rsidP="00A602BF">
      <w:pPr>
        <w:pStyle w:val="FormHeader"/>
        <w:jc w:val="left"/>
        <w:sectPr w:rsidR="00A602BF" w:rsidSect="00A602BF">
          <w:headerReference w:type="default" r:id="rId8"/>
          <w:headerReference w:type="first" r:id="rId9"/>
          <w:pgSz w:w="12240" w:h="15840" w:code="1"/>
          <w:pgMar w:top="3600" w:right="720" w:bottom="360" w:left="720" w:header="2880" w:footer="360" w:gutter="0"/>
          <w:cols w:space="708"/>
          <w:docGrid w:linePitch="360"/>
        </w:sectPr>
      </w:pPr>
    </w:p>
    <w:p w:rsidR="004A6F44" w:rsidRPr="00A602BF" w:rsidRDefault="003F6973" w:rsidP="004A6F44">
      <w:pPr>
        <w:pStyle w:val="FormHeader"/>
        <w:rPr>
          <w:b w:val="0"/>
        </w:rPr>
      </w:pPr>
      <w:r>
        <w:rPr>
          <w:noProof/>
        </w:rPr>
        <w:lastRenderedPageBreak/>
        <mc:AlternateContent>
          <mc:Choice Requires="wps">
            <w:drawing>
              <wp:anchor distT="0" distB="0" distL="114300" distR="114300" simplePos="0" relativeHeight="251658240" behindDoc="0" locked="1" layoutInCell="1" allowOverlap="1">
                <wp:simplePos x="0" y="0"/>
                <wp:positionH relativeFrom="page">
                  <wp:posOffset>5029200</wp:posOffset>
                </wp:positionH>
                <wp:positionV relativeFrom="page">
                  <wp:posOffset>397510</wp:posOffset>
                </wp:positionV>
                <wp:extent cx="2336800" cy="481965"/>
                <wp:effectExtent l="0" t="0" r="0" b="0"/>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368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823" w:rsidRDefault="006E7823" w:rsidP="004A6F44">
                            <w:r>
                              <w:rPr>
                                <w:noProof/>
                              </w:rPr>
                              <w:drawing>
                                <wp:inline distT="0" distB="0" distL="0" distR="0">
                                  <wp:extent cx="2333625" cy="485775"/>
                                  <wp:effectExtent l="0" t="0" r="9525" b="9525"/>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96pt;margin-top:31.3pt;width:184pt;height:3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" filled="f" stroked="f">
                <o:lock v:ext="edit" aspectratio="t"/>
                <v:textbox inset="0,0,0,0">
                  <w:txbxContent>
                    <w:p w:rsidR="006E7823" w:rsidRDefault="006E7823" w:rsidP="004A6F44">
                      <w:r>
                        <w:rPr>
                          <w:noProof/>
                        </w:rPr>
                        <w:drawing>
                          <wp:inline distT="0" distB="0" distL="0" distR="0">
                            <wp:extent cx="2333625" cy="485775"/>
                            <wp:effectExtent l="0" t="0" r="9525" b="9525"/>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v:textbox>
                <w10:wrap anchorx="page" anchory="page"/>
                <w10:anchorlock/>
              </v:shape>
            </w:pict>
          </mc:Fallback>
        </mc:AlternateContent>
      </w:r>
      <w:r w:rsidR="0030219B">
        <w:t>Post-</w:t>
      </w:r>
      <w:r w:rsidR="00BB3F84">
        <w:t>Traumatic Stress Disorder</w:t>
      </w:r>
      <w:r w:rsidR="00CE5B92">
        <w:t xml:space="preserve"> (PTSD)</w:t>
      </w:r>
    </w:p>
    <w:p w:rsidR="0073511D" w:rsidRPr="00890051" w:rsidRDefault="0073511D" w:rsidP="0073511D">
      <w:pPr>
        <w:pStyle w:val="InstructorGuide"/>
      </w:pPr>
      <w:r>
        <w:t>SAFETY TALK RECORD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8"/>
        <w:gridCol w:w="990"/>
        <w:gridCol w:w="90"/>
        <w:gridCol w:w="81"/>
        <w:gridCol w:w="1359"/>
        <w:gridCol w:w="1890"/>
        <w:gridCol w:w="2250"/>
      </w:tblGrid>
      <w:tr w:rsidR="004A6F44" w:rsidRPr="0030219B">
        <w:trPr>
          <w:trHeight w:val="512"/>
        </w:trPr>
        <w:tc>
          <w:tcPr>
            <w:tcW w:w="5418" w:type="dxa"/>
            <w:gridSpan w:val="3"/>
            <w:tcBorders>
              <w:bottom w:val="single" w:sz="4" w:space="0" w:color="auto"/>
            </w:tcBorders>
            <w:vAlign w:val="center"/>
          </w:tcPr>
          <w:p w:rsidR="004A6F44" w:rsidRPr="0030219B" w:rsidRDefault="004A6F44" w:rsidP="004A6F44">
            <w:pPr>
              <w:pStyle w:val="Formcopy"/>
              <w:rPr>
                <w:rFonts w:ascii="Arial" w:hAnsi="Arial" w:cs="Arial"/>
                <w:sz w:val="22"/>
              </w:rPr>
            </w:pPr>
            <w:r w:rsidRPr="0030219B">
              <w:rPr>
                <w:rFonts w:ascii="Arial" w:hAnsi="Arial" w:cs="Arial"/>
                <w:sz w:val="22"/>
              </w:rPr>
              <w:t>Discussion Leader:</w:t>
            </w:r>
          </w:p>
        </w:tc>
        <w:tc>
          <w:tcPr>
            <w:tcW w:w="5580" w:type="dxa"/>
            <w:gridSpan w:val="4"/>
            <w:tcBorders>
              <w:bottom w:val="single" w:sz="4" w:space="0" w:color="auto"/>
            </w:tcBorders>
            <w:vAlign w:val="center"/>
          </w:tcPr>
          <w:p w:rsidR="004A6F44" w:rsidRPr="0030219B" w:rsidRDefault="004A6F44" w:rsidP="004A6F44">
            <w:pPr>
              <w:pStyle w:val="Formcopy"/>
              <w:rPr>
                <w:rFonts w:ascii="Arial" w:hAnsi="Arial" w:cs="Arial"/>
                <w:sz w:val="22"/>
              </w:rPr>
            </w:pPr>
            <w:r w:rsidRPr="0030219B">
              <w:rPr>
                <w:rFonts w:ascii="Arial" w:hAnsi="Arial" w:cs="Arial"/>
                <w:sz w:val="22"/>
              </w:rPr>
              <w:t>Date:</w:t>
            </w:r>
          </w:p>
        </w:tc>
      </w:tr>
      <w:tr w:rsidR="004A6F44" w:rsidRPr="0030219B">
        <w:trPr>
          <w:trHeight w:val="530"/>
        </w:trPr>
        <w:tc>
          <w:tcPr>
            <w:tcW w:w="5418" w:type="dxa"/>
            <w:gridSpan w:val="3"/>
            <w:tcBorders>
              <w:bottom w:val="single" w:sz="4" w:space="0" w:color="auto"/>
            </w:tcBorders>
            <w:vAlign w:val="center"/>
          </w:tcPr>
          <w:p w:rsidR="004A6F44" w:rsidRPr="0030219B" w:rsidRDefault="004A6F44" w:rsidP="004A6F44">
            <w:pPr>
              <w:pStyle w:val="Formcopy"/>
              <w:rPr>
                <w:rFonts w:ascii="Arial" w:hAnsi="Arial" w:cs="Arial"/>
                <w:sz w:val="22"/>
              </w:rPr>
            </w:pPr>
            <w:r w:rsidRPr="0030219B">
              <w:rPr>
                <w:rFonts w:ascii="Arial" w:hAnsi="Arial" w:cs="Arial"/>
                <w:sz w:val="22"/>
              </w:rPr>
              <w:t xml:space="preserve">Department: </w:t>
            </w:r>
          </w:p>
        </w:tc>
        <w:tc>
          <w:tcPr>
            <w:tcW w:w="5580" w:type="dxa"/>
            <w:gridSpan w:val="4"/>
            <w:tcBorders>
              <w:bottom w:val="single" w:sz="4" w:space="0" w:color="auto"/>
            </w:tcBorders>
            <w:vAlign w:val="center"/>
          </w:tcPr>
          <w:p w:rsidR="004A6F44" w:rsidRPr="0030219B" w:rsidRDefault="004A6F44" w:rsidP="004A6F44">
            <w:pPr>
              <w:pStyle w:val="Formcopy"/>
              <w:rPr>
                <w:rFonts w:ascii="Arial" w:hAnsi="Arial" w:cs="Arial"/>
                <w:sz w:val="22"/>
              </w:rPr>
            </w:pPr>
            <w:r w:rsidRPr="0030219B">
              <w:rPr>
                <w:rFonts w:ascii="Arial" w:hAnsi="Arial" w:cs="Arial"/>
                <w:sz w:val="22"/>
              </w:rPr>
              <w:t xml:space="preserve">Time: </w:t>
            </w:r>
          </w:p>
        </w:tc>
      </w:tr>
      <w:tr w:rsidR="004A6F44" w:rsidRPr="0030219B">
        <w:tc>
          <w:tcPr>
            <w:tcW w:w="10998" w:type="dxa"/>
            <w:gridSpan w:val="7"/>
            <w:tcBorders>
              <w:top w:val="nil"/>
              <w:left w:val="nil"/>
              <w:bottom w:val="nil"/>
              <w:right w:val="nil"/>
            </w:tcBorders>
            <w:vAlign w:val="center"/>
          </w:tcPr>
          <w:p w:rsidR="004A6F44" w:rsidRPr="0030219B" w:rsidRDefault="004A6F44" w:rsidP="004A6F44">
            <w:pPr>
              <w:pStyle w:val="FormHeadings"/>
              <w:rPr>
                <w:rFonts w:ascii="Arial" w:hAnsi="Arial" w:cs="Arial"/>
                <w:sz w:val="22"/>
              </w:rPr>
            </w:pPr>
            <w:r w:rsidRPr="0030219B">
              <w:rPr>
                <w:rFonts w:ascii="Arial" w:hAnsi="Arial" w:cs="Arial"/>
                <w:sz w:val="22"/>
              </w:rPr>
              <w:t>Attendees (Please print your name and sign beside it. If you are a contractor, also include your company name):</w:t>
            </w:r>
          </w:p>
        </w:tc>
      </w:tr>
      <w:tr w:rsidR="004A6F44" w:rsidRPr="0030219B">
        <w:tc>
          <w:tcPr>
            <w:tcW w:w="5328" w:type="dxa"/>
            <w:gridSpan w:val="2"/>
            <w:tcBorders>
              <w:top w:val="nil"/>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nil"/>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5328" w:type="dxa"/>
            <w:gridSpan w:val="2"/>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5328" w:type="dxa"/>
            <w:gridSpan w:val="2"/>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5328" w:type="dxa"/>
            <w:gridSpan w:val="2"/>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5328" w:type="dxa"/>
            <w:gridSpan w:val="2"/>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5328" w:type="dxa"/>
            <w:gridSpan w:val="2"/>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5328" w:type="dxa"/>
            <w:gridSpan w:val="2"/>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5328" w:type="dxa"/>
            <w:gridSpan w:val="2"/>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5328" w:type="dxa"/>
            <w:gridSpan w:val="2"/>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5328" w:type="dxa"/>
            <w:gridSpan w:val="2"/>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5328" w:type="dxa"/>
            <w:gridSpan w:val="2"/>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5328" w:type="dxa"/>
            <w:gridSpan w:val="2"/>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5328" w:type="dxa"/>
            <w:gridSpan w:val="2"/>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5328" w:type="dxa"/>
            <w:gridSpan w:val="2"/>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30219B" w:rsidRDefault="004A6F44" w:rsidP="004A6F44">
            <w:pPr>
              <w:pStyle w:val="Formcopy"/>
              <w:rPr>
                <w:rFonts w:ascii="Arial" w:hAnsi="Arial" w:cs="Arial"/>
                <w:szCs w:val="18"/>
              </w:rPr>
            </w:pPr>
            <w:r w:rsidRPr="0030219B">
              <w:rPr>
                <w:rFonts w:ascii="Arial" w:hAnsi="Arial" w:cs="Arial"/>
              </w:rPr>
              <w:sym w:font="Wingdings" w:char="F06F"/>
            </w:r>
          </w:p>
        </w:tc>
      </w:tr>
      <w:tr w:rsidR="004A6F44" w:rsidRPr="0030219B">
        <w:tc>
          <w:tcPr>
            <w:tcW w:w="10998" w:type="dxa"/>
            <w:gridSpan w:val="7"/>
            <w:tcBorders>
              <w:top w:val="single" w:sz="4" w:space="0" w:color="auto"/>
              <w:left w:val="nil"/>
              <w:bottom w:val="nil"/>
              <w:right w:val="nil"/>
            </w:tcBorders>
          </w:tcPr>
          <w:p w:rsidR="004A6F44" w:rsidRPr="0030219B" w:rsidRDefault="004A6F44" w:rsidP="004A6F44">
            <w:pPr>
              <w:pStyle w:val="FormHeadings"/>
              <w:rPr>
                <w:rFonts w:ascii="Arial" w:hAnsi="Arial" w:cs="Arial"/>
              </w:rPr>
            </w:pPr>
            <w:r w:rsidRPr="0030219B">
              <w:rPr>
                <w:rFonts w:ascii="Arial" w:hAnsi="Arial" w:cs="Arial"/>
              </w:rPr>
              <w:t xml:space="preserve">Near Miss/Incidents and Investigations Reviewed: (None this month </w:t>
            </w:r>
            <w:r w:rsidRPr="0030219B">
              <w:rPr>
                <w:rFonts w:ascii="Arial" w:hAnsi="Arial" w:cs="Arial"/>
              </w:rPr>
              <w:sym w:font="Wingdings" w:char="F06F"/>
            </w:r>
            <w:r w:rsidRPr="0030219B">
              <w:rPr>
                <w:rFonts w:ascii="Arial" w:hAnsi="Arial" w:cs="Arial"/>
              </w:rPr>
              <w:t>)</w:t>
            </w:r>
          </w:p>
        </w:tc>
      </w:tr>
      <w:tr w:rsidR="004A6F44" w:rsidRPr="0030219B">
        <w:tc>
          <w:tcPr>
            <w:tcW w:w="10998" w:type="dxa"/>
            <w:gridSpan w:val="7"/>
            <w:tcBorders>
              <w:top w:val="nil"/>
              <w:left w:val="nil"/>
              <w:bottom w:val="single" w:sz="4" w:space="0" w:color="auto"/>
              <w:right w:val="nil"/>
            </w:tcBorders>
            <w:vAlign w:val="center"/>
          </w:tcPr>
          <w:p w:rsidR="004A6F44" w:rsidRPr="0030219B" w:rsidRDefault="004A6F44" w:rsidP="004A6F44">
            <w:pPr>
              <w:pStyle w:val="Formcopy"/>
              <w:rPr>
                <w:rFonts w:ascii="Arial" w:hAnsi="Arial" w:cs="Arial"/>
              </w:rPr>
            </w:pPr>
            <w:r w:rsidRPr="0030219B">
              <w:rPr>
                <w:rFonts w:ascii="Arial" w:hAnsi="Arial" w:cs="Arial"/>
              </w:rPr>
              <w:t>(Industry alerts can be discussed here as well)</w:t>
            </w:r>
          </w:p>
          <w:p w:rsidR="004A6F44" w:rsidRPr="0030219B" w:rsidRDefault="004A6F44" w:rsidP="004A6F44">
            <w:pPr>
              <w:pStyle w:val="Formcopy"/>
              <w:rPr>
                <w:rFonts w:ascii="Arial" w:hAnsi="Arial" w:cs="Arial"/>
              </w:rPr>
            </w:pPr>
          </w:p>
        </w:tc>
      </w:tr>
      <w:tr w:rsidR="004A6F44" w:rsidRPr="0030219B">
        <w:tc>
          <w:tcPr>
            <w:tcW w:w="10998" w:type="dxa"/>
            <w:gridSpan w:val="7"/>
            <w:tcBorders>
              <w:top w:val="single" w:sz="4" w:space="0" w:color="auto"/>
              <w:left w:val="nil"/>
              <w:bottom w:val="nil"/>
              <w:right w:val="nil"/>
            </w:tcBorders>
          </w:tcPr>
          <w:p w:rsidR="004A6F44" w:rsidRPr="0030219B" w:rsidRDefault="004A6F44" w:rsidP="004A6F44">
            <w:pPr>
              <w:pStyle w:val="FormHeadings"/>
              <w:rPr>
                <w:rFonts w:ascii="Arial" w:hAnsi="Arial" w:cs="Arial"/>
              </w:rPr>
            </w:pPr>
            <w:r w:rsidRPr="0030219B">
              <w:rPr>
                <w:rFonts w:ascii="Arial" w:hAnsi="Arial" w:cs="Arial"/>
              </w:rPr>
              <w:t xml:space="preserve">Safety Topic Discussed: </w:t>
            </w:r>
          </w:p>
        </w:tc>
      </w:tr>
      <w:tr w:rsidR="004A6F44" w:rsidRPr="0030219B">
        <w:tc>
          <w:tcPr>
            <w:tcW w:w="5499" w:type="dxa"/>
            <w:gridSpan w:val="4"/>
            <w:tcBorders>
              <w:top w:val="nil"/>
              <w:left w:val="nil"/>
              <w:bottom w:val="single" w:sz="4" w:space="0" w:color="auto"/>
              <w:right w:val="nil"/>
            </w:tcBorders>
          </w:tcPr>
          <w:p w:rsidR="004A6F44" w:rsidRPr="0030219B" w:rsidRDefault="004A6F44" w:rsidP="004A6F44">
            <w:pPr>
              <w:pStyle w:val="Formcopy"/>
              <w:rPr>
                <w:rFonts w:ascii="Arial" w:hAnsi="Arial" w:cs="Arial"/>
              </w:rPr>
            </w:pPr>
            <w:r w:rsidRPr="0030219B">
              <w:rPr>
                <w:rFonts w:ascii="Arial" w:hAnsi="Arial" w:cs="Arial"/>
              </w:rPr>
              <w:t xml:space="preserve">Title: </w:t>
            </w:r>
          </w:p>
        </w:tc>
        <w:tc>
          <w:tcPr>
            <w:tcW w:w="5499" w:type="dxa"/>
            <w:gridSpan w:val="3"/>
            <w:tcBorders>
              <w:top w:val="nil"/>
              <w:left w:val="nil"/>
              <w:bottom w:val="single" w:sz="4" w:space="0" w:color="auto"/>
              <w:right w:val="nil"/>
            </w:tcBorders>
          </w:tcPr>
          <w:p w:rsidR="004A6F44" w:rsidRPr="0030219B" w:rsidRDefault="004A6F44" w:rsidP="004A6F44">
            <w:pPr>
              <w:pStyle w:val="Formcopy"/>
              <w:rPr>
                <w:rFonts w:ascii="Arial" w:hAnsi="Arial" w:cs="Arial"/>
              </w:rPr>
            </w:pPr>
            <w:r w:rsidRPr="0030219B">
              <w:rPr>
                <w:rFonts w:ascii="Arial" w:hAnsi="Arial" w:cs="Arial"/>
              </w:rPr>
              <w:t>Date:</w:t>
            </w:r>
          </w:p>
        </w:tc>
      </w:tr>
      <w:tr w:rsidR="004A6F44" w:rsidRPr="0030219B">
        <w:tc>
          <w:tcPr>
            <w:tcW w:w="10998" w:type="dxa"/>
            <w:gridSpan w:val="7"/>
            <w:tcBorders>
              <w:top w:val="single" w:sz="4" w:space="0" w:color="auto"/>
              <w:left w:val="nil"/>
              <w:bottom w:val="single" w:sz="4" w:space="0" w:color="auto"/>
              <w:right w:val="nil"/>
            </w:tcBorders>
          </w:tcPr>
          <w:p w:rsidR="004A6F44" w:rsidRPr="0030219B" w:rsidRDefault="004A6F44" w:rsidP="004A6F44">
            <w:pPr>
              <w:pStyle w:val="FormHeadings"/>
              <w:rPr>
                <w:rFonts w:ascii="Arial" w:hAnsi="Arial" w:cs="Arial"/>
              </w:rPr>
            </w:pPr>
            <w:r w:rsidRPr="0030219B">
              <w:rPr>
                <w:rFonts w:ascii="Arial" w:hAnsi="Arial" w:cs="Arial"/>
              </w:rPr>
              <w:t>Any questions or concerns from workers?</w:t>
            </w:r>
          </w:p>
          <w:p w:rsidR="004A6F44" w:rsidRPr="0030219B" w:rsidRDefault="004A6F44" w:rsidP="004A6F44">
            <w:pPr>
              <w:pStyle w:val="Formcopy"/>
              <w:rPr>
                <w:rFonts w:ascii="Arial" w:hAnsi="Arial" w:cs="Arial"/>
                <w:b/>
              </w:rPr>
            </w:pPr>
          </w:p>
        </w:tc>
      </w:tr>
      <w:tr w:rsidR="004A6F44" w:rsidRPr="0030219B">
        <w:tc>
          <w:tcPr>
            <w:tcW w:w="10998" w:type="dxa"/>
            <w:gridSpan w:val="7"/>
            <w:tcBorders>
              <w:top w:val="single" w:sz="4" w:space="0" w:color="auto"/>
              <w:left w:val="nil"/>
              <w:bottom w:val="single" w:sz="4" w:space="0" w:color="auto"/>
              <w:right w:val="nil"/>
            </w:tcBorders>
          </w:tcPr>
          <w:p w:rsidR="004A6F44" w:rsidRPr="0030219B" w:rsidRDefault="004A6F44" w:rsidP="004A6F44">
            <w:pPr>
              <w:pStyle w:val="Formcopy"/>
              <w:rPr>
                <w:rFonts w:ascii="Arial" w:hAnsi="Arial" w:cs="Arial"/>
                <w:b/>
              </w:rPr>
            </w:pPr>
          </w:p>
        </w:tc>
      </w:tr>
      <w:tr w:rsidR="004A6F44" w:rsidRPr="0030219B">
        <w:tc>
          <w:tcPr>
            <w:tcW w:w="10998" w:type="dxa"/>
            <w:gridSpan w:val="7"/>
            <w:tcBorders>
              <w:top w:val="single" w:sz="4" w:space="0" w:color="auto"/>
              <w:left w:val="nil"/>
              <w:bottom w:val="single" w:sz="4" w:space="0" w:color="auto"/>
              <w:right w:val="nil"/>
            </w:tcBorders>
          </w:tcPr>
          <w:p w:rsidR="004A6F44" w:rsidRPr="0030219B" w:rsidRDefault="004A6F44" w:rsidP="004A6F44">
            <w:pPr>
              <w:pStyle w:val="Formcopy"/>
              <w:rPr>
                <w:rFonts w:ascii="Arial" w:hAnsi="Arial" w:cs="Arial"/>
                <w:b/>
              </w:rPr>
            </w:pPr>
          </w:p>
        </w:tc>
      </w:tr>
      <w:tr w:rsidR="004A6F44" w:rsidRPr="0030219B">
        <w:tc>
          <w:tcPr>
            <w:tcW w:w="10998" w:type="dxa"/>
            <w:gridSpan w:val="7"/>
            <w:tcBorders>
              <w:top w:val="single" w:sz="4" w:space="0" w:color="auto"/>
              <w:left w:val="nil"/>
              <w:bottom w:val="single" w:sz="4" w:space="0" w:color="auto"/>
              <w:right w:val="nil"/>
            </w:tcBorders>
          </w:tcPr>
          <w:p w:rsidR="004A6F44" w:rsidRPr="0030219B" w:rsidRDefault="004A6F44" w:rsidP="004A6F44">
            <w:pPr>
              <w:pStyle w:val="Formcopy"/>
              <w:rPr>
                <w:rFonts w:ascii="Arial" w:hAnsi="Arial" w:cs="Arial"/>
                <w:b/>
              </w:rPr>
            </w:pPr>
          </w:p>
        </w:tc>
      </w:tr>
      <w:tr w:rsidR="004A6F44" w:rsidRPr="0030219B">
        <w:tc>
          <w:tcPr>
            <w:tcW w:w="10998" w:type="dxa"/>
            <w:gridSpan w:val="7"/>
            <w:tcBorders>
              <w:top w:val="single" w:sz="4" w:space="0" w:color="auto"/>
              <w:left w:val="nil"/>
              <w:bottom w:val="single" w:sz="4" w:space="0" w:color="auto"/>
              <w:right w:val="nil"/>
            </w:tcBorders>
          </w:tcPr>
          <w:p w:rsidR="004A6F44" w:rsidRPr="0030219B" w:rsidRDefault="004A6F44" w:rsidP="004A6F44">
            <w:pPr>
              <w:pStyle w:val="Formcopy"/>
              <w:rPr>
                <w:rFonts w:ascii="Arial" w:hAnsi="Arial" w:cs="Arial"/>
                <w:b/>
              </w:rPr>
            </w:pPr>
          </w:p>
        </w:tc>
      </w:tr>
      <w:tr w:rsidR="004A6F44" w:rsidRPr="0030219B">
        <w:tc>
          <w:tcPr>
            <w:tcW w:w="10998" w:type="dxa"/>
            <w:gridSpan w:val="7"/>
            <w:tcBorders>
              <w:top w:val="single" w:sz="4" w:space="0" w:color="auto"/>
              <w:left w:val="nil"/>
              <w:bottom w:val="single" w:sz="4" w:space="0" w:color="auto"/>
              <w:right w:val="nil"/>
            </w:tcBorders>
          </w:tcPr>
          <w:p w:rsidR="004A6F44" w:rsidRPr="0030219B" w:rsidRDefault="004A6F44" w:rsidP="004A6F44">
            <w:pPr>
              <w:pStyle w:val="Formcopy"/>
              <w:rPr>
                <w:rFonts w:ascii="Arial" w:hAnsi="Arial" w:cs="Arial"/>
                <w:sz w:val="8"/>
                <w:szCs w:val="8"/>
              </w:rPr>
            </w:pPr>
          </w:p>
        </w:tc>
      </w:tr>
      <w:tr w:rsidR="004A6F44" w:rsidRPr="0030219B">
        <w:tc>
          <w:tcPr>
            <w:tcW w:w="4338" w:type="dxa"/>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Headings"/>
              <w:rPr>
                <w:rFonts w:ascii="Arial" w:hAnsi="Arial" w:cs="Arial"/>
              </w:rPr>
            </w:pPr>
            <w:r w:rsidRPr="0030219B">
              <w:rPr>
                <w:rFonts w:ascii="Arial" w:hAnsi="Arial" w:cs="Arial"/>
              </w:rPr>
              <w:t>Action Needed:</w:t>
            </w:r>
          </w:p>
        </w:tc>
        <w:tc>
          <w:tcPr>
            <w:tcW w:w="2520" w:type="dxa"/>
            <w:gridSpan w:val="4"/>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Headings"/>
              <w:rPr>
                <w:rFonts w:ascii="Arial" w:hAnsi="Arial" w:cs="Arial"/>
              </w:rPr>
            </w:pPr>
            <w:r w:rsidRPr="0030219B">
              <w:rPr>
                <w:rFonts w:ascii="Arial" w:hAnsi="Arial" w:cs="Arial"/>
              </w:rPr>
              <w:t>Person responsible:</w:t>
            </w:r>
          </w:p>
        </w:tc>
        <w:tc>
          <w:tcPr>
            <w:tcW w:w="1890" w:type="dxa"/>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Headings"/>
              <w:rPr>
                <w:rFonts w:ascii="Arial" w:hAnsi="Arial" w:cs="Arial"/>
              </w:rPr>
            </w:pPr>
            <w:r w:rsidRPr="0030219B">
              <w:rPr>
                <w:rFonts w:ascii="Arial" w:hAnsi="Arial" w:cs="Arial"/>
              </w:rPr>
              <w:t>Due Date:</w:t>
            </w:r>
          </w:p>
        </w:tc>
        <w:tc>
          <w:tcPr>
            <w:tcW w:w="2250" w:type="dxa"/>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Headings"/>
              <w:rPr>
                <w:rFonts w:ascii="Arial" w:hAnsi="Arial" w:cs="Arial"/>
              </w:rPr>
            </w:pPr>
            <w:r w:rsidRPr="0030219B">
              <w:rPr>
                <w:rFonts w:ascii="Arial" w:hAnsi="Arial" w:cs="Arial"/>
              </w:rPr>
              <w:t>Completed Date:</w:t>
            </w:r>
          </w:p>
        </w:tc>
      </w:tr>
      <w:tr w:rsidR="004A6F44" w:rsidRPr="0030219B">
        <w:trPr>
          <w:trHeight w:val="342"/>
        </w:trPr>
        <w:tc>
          <w:tcPr>
            <w:tcW w:w="4338" w:type="dxa"/>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copy"/>
              <w:rPr>
                <w:rFonts w:ascii="Arial" w:hAnsi="Arial" w:cs="Arial"/>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copy"/>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copy"/>
              <w:rPr>
                <w:rFonts w:ascii="Arial" w:hAnsi="Arial" w:cs="Arial"/>
              </w:rPr>
            </w:pPr>
          </w:p>
        </w:tc>
        <w:tc>
          <w:tcPr>
            <w:tcW w:w="2250" w:type="dxa"/>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copy"/>
              <w:rPr>
                <w:rFonts w:ascii="Arial" w:hAnsi="Arial" w:cs="Arial"/>
              </w:rPr>
            </w:pPr>
          </w:p>
        </w:tc>
      </w:tr>
      <w:tr w:rsidR="004A6F44" w:rsidRPr="0030219B">
        <w:trPr>
          <w:trHeight w:val="323"/>
        </w:trPr>
        <w:tc>
          <w:tcPr>
            <w:tcW w:w="4338" w:type="dxa"/>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copy"/>
              <w:rPr>
                <w:rFonts w:ascii="Arial" w:hAnsi="Arial" w:cs="Arial"/>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copy"/>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copy"/>
              <w:rPr>
                <w:rFonts w:ascii="Arial" w:hAnsi="Arial" w:cs="Arial"/>
              </w:rPr>
            </w:pPr>
          </w:p>
        </w:tc>
        <w:tc>
          <w:tcPr>
            <w:tcW w:w="2250" w:type="dxa"/>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copy"/>
              <w:rPr>
                <w:rFonts w:ascii="Arial" w:hAnsi="Arial" w:cs="Arial"/>
              </w:rPr>
            </w:pPr>
          </w:p>
        </w:tc>
      </w:tr>
      <w:tr w:rsidR="004A6F44" w:rsidRPr="0030219B">
        <w:trPr>
          <w:trHeight w:val="323"/>
        </w:trPr>
        <w:tc>
          <w:tcPr>
            <w:tcW w:w="4338" w:type="dxa"/>
            <w:tcBorders>
              <w:top w:val="single" w:sz="4" w:space="0" w:color="auto"/>
              <w:left w:val="nil"/>
              <w:bottom w:val="single" w:sz="4" w:space="0" w:color="auto"/>
              <w:right w:val="nil"/>
            </w:tcBorders>
          </w:tcPr>
          <w:p w:rsidR="004A6F44" w:rsidRPr="0030219B" w:rsidRDefault="004A6F44" w:rsidP="004A6F44">
            <w:pPr>
              <w:pStyle w:val="FormHeadings"/>
              <w:rPr>
                <w:rFonts w:ascii="Arial" w:hAnsi="Arial" w:cs="Arial"/>
              </w:rPr>
            </w:pPr>
            <w:r w:rsidRPr="0030219B">
              <w:rPr>
                <w:rFonts w:ascii="Arial" w:hAnsi="Arial" w:cs="Arial"/>
              </w:rPr>
              <w:t>Reviewed By:</w:t>
            </w:r>
          </w:p>
        </w:tc>
        <w:tc>
          <w:tcPr>
            <w:tcW w:w="2520" w:type="dxa"/>
            <w:gridSpan w:val="4"/>
            <w:tcBorders>
              <w:top w:val="single" w:sz="4" w:space="0" w:color="auto"/>
              <w:left w:val="nil"/>
              <w:bottom w:val="single" w:sz="4" w:space="0" w:color="auto"/>
              <w:right w:val="nil"/>
            </w:tcBorders>
          </w:tcPr>
          <w:p w:rsidR="004A6F44" w:rsidRPr="0030219B" w:rsidRDefault="004A6F44" w:rsidP="004A6F44">
            <w:pPr>
              <w:pStyle w:val="Formcopy"/>
              <w:rPr>
                <w:rFonts w:ascii="Arial" w:hAnsi="Arial" w:cs="Arial"/>
                <w:b/>
              </w:rPr>
            </w:pPr>
          </w:p>
        </w:tc>
        <w:tc>
          <w:tcPr>
            <w:tcW w:w="1890" w:type="dxa"/>
            <w:tcBorders>
              <w:top w:val="single" w:sz="4" w:space="0" w:color="auto"/>
              <w:left w:val="nil"/>
              <w:bottom w:val="single" w:sz="4" w:space="0" w:color="auto"/>
              <w:right w:val="nil"/>
            </w:tcBorders>
          </w:tcPr>
          <w:p w:rsidR="004A6F44" w:rsidRPr="0030219B" w:rsidRDefault="004A6F44" w:rsidP="004A6F44">
            <w:pPr>
              <w:pStyle w:val="Formcopy"/>
              <w:rPr>
                <w:rFonts w:ascii="Arial" w:hAnsi="Arial" w:cs="Arial"/>
                <w:b/>
              </w:rPr>
            </w:pPr>
          </w:p>
        </w:tc>
        <w:tc>
          <w:tcPr>
            <w:tcW w:w="2250" w:type="dxa"/>
            <w:tcBorders>
              <w:top w:val="single" w:sz="4" w:space="0" w:color="auto"/>
              <w:left w:val="nil"/>
              <w:bottom w:val="single" w:sz="4" w:space="0" w:color="auto"/>
              <w:right w:val="nil"/>
            </w:tcBorders>
          </w:tcPr>
          <w:p w:rsidR="004A6F44" w:rsidRPr="0030219B" w:rsidRDefault="004A6F44" w:rsidP="004A6F44">
            <w:pPr>
              <w:pStyle w:val="Formcopy"/>
              <w:rPr>
                <w:rFonts w:ascii="Arial" w:hAnsi="Arial" w:cs="Arial"/>
                <w:b/>
              </w:rPr>
            </w:pPr>
          </w:p>
        </w:tc>
      </w:tr>
      <w:tr w:rsidR="004A6F44" w:rsidRPr="0030219B">
        <w:trPr>
          <w:trHeight w:val="323"/>
        </w:trPr>
        <w:tc>
          <w:tcPr>
            <w:tcW w:w="6858" w:type="dxa"/>
            <w:gridSpan w:val="5"/>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Headings"/>
              <w:rPr>
                <w:rFonts w:ascii="Arial" w:hAnsi="Arial" w:cs="Arial"/>
                <w:i/>
              </w:rPr>
            </w:pPr>
            <w:r w:rsidRPr="0030219B">
              <w:rPr>
                <w:rFonts w:ascii="Arial" w:hAnsi="Arial" w:cs="Arial"/>
                <w:i/>
              </w:rPr>
              <w:t>Supervisor/Manager Print Name &amp; Sign:</w:t>
            </w:r>
          </w:p>
          <w:p w:rsidR="004A6F44" w:rsidRPr="0030219B" w:rsidRDefault="004A6F44" w:rsidP="004A6F44">
            <w:pPr>
              <w:pStyle w:val="FormHeadings"/>
              <w:rPr>
                <w:rFonts w:ascii="Arial" w:hAnsi="Arial" w:cs="Arial"/>
                <w:i/>
              </w:rPr>
            </w:pPr>
          </w:p>
        </w:tc>
        <w:tc>
          <w:tcPr>
            <w:tcW w:w="4140" w:type="dxa"/>
            <w:gridSpan w:val="2"/>
            <w:tcBorders>
              <w:top w:val="single" w:sz="4" w:space="0" w:color="auto"/>
              <w:left w:val="single" w:sz="4" w:space="0" w:color="auto"/>
              <w:bottom w:val="single" w:sz="4" w:space="0" w:color="auto"/>
              <w:right w:val="single" w:sz="4" w:space="0" w:color="auto"/>
            </w:tcBorders>
          </w:tcPr>
          <w:p w:rsidR="004A6F44" w:rsidRPr="0030219B" w:rsidRDefault="004A6F44" w:rsidP="004A6F44">
            <w:pPr>
              <w:pStyle w:val="FormHeadings"/>
              <w:rPr>
                <w:rFonts w:ascii="Arial" w:hAnsi="Arial" w:cs="Arial"/>
                <w:i/>
              </w:rPr>
            </w:pPr>
            <w:r w:rsidRPr="0030219B">
              <w:rPr>
                <w:rFonts w:ascii="Arial" w:hAnsi="Arial" w:cs="Arial"/>
                <w:i/>
              </w:rPr>
              <w:t>Date:</w:t>
            </w:r>
          </w:p>
        </w:tc>
      </w:tr>
    </w:tbl>
    <w:p w:rsidR="004A6F44" w:rsidRPr="0077010E" w:rsidRDefault="004A6F44" w:rsidP="004A6F44">
      <w:pPr>
        <w:pStyle w:val="ListParagraph"/>
        <w:ind w:left="0"/>
        <w:sectPr w:rsidR="004A6F44" w:rsidRPr="0077010E" w:rsidSect="004A6F44">
          <w:headerReference w:type="first" r:id="rId11"/>
          <w:footerReference w:type="first" r:id="rId12"/>
          <w:pgSz w:w="12240" w:h="15840"/>
          <w:pgMar w:top="1886" w:right="720" w:bottom="634" w:left="720" w:header="0" w:footer="0" w:gutter="0"/>
          <w:cols w:space="708"/>
          <w:titlePg/>
          <w:docGrid w:linePitch="360"/>
        </w:sectPr>
      </w:pPr>
    </w:p>
    <w:p w:rsidR="004A6F44" w:rsidRPr="0077010E" w:rsidRDefault="004A6F44" w:rsidP="004A6F44">
      <w:pPr>
        <w:pStyle w:val="Formcopy"/>
        <w:sectPr w:rsidR="004A6F44" w:rsidRPr="0077010E" w:rsidSect="004A6F44">
          <w:type w:val="continuous"/>
          <w:pgSz w:w="12240" w:h="15840" w:code="1"/>
          <w:pgMar w:top="3600" w:right="720" w:bottom="634" w:left="720" w:header="2880" w:footer="432" w:gutter="0"/>
          <w:cols w:space="708"/>
          <w:docGrid w:linePitch="360"/>
        </w:sectPr>
      </w:pPr>
    </w:p>
    <w:p w:rsidR="004A6F44" w:rsidRPr="0030219B" w:rsidRDefault="00BB3F84" w:rsidP="004A6F44">
      <w:pPr>
        <w:pStyle w:val="Heading1"/>
        <w:rPr>
          <w:sz w:val="32"/>
        </w:rPr>
      </w:pPr>
      <w:r w:rsidRPr="0030219B">
        <w:rPr>
          <w:sz w:val="32"/>
        </w:rPr>
        <w:lastRenderedPageBreak/>
        <w:t>Post</w:t>
      </w:r>
      <w:r w:rsidR="0030219B" w:rsidRPr="0030219B">
        <w:rPr>
          <w:sz w:val="32"/>
        </w:rPr>
        <w:t>-</w:t>
      </w:r>
      <w:r w:rsidRPr="0030219B">
        <w:rPr>
          <w:sz w:val="32"/>
        </w:rPr>
        <w:t>Traumatic Stress Disorder</w:t>
      </w:r>
      <w:r w:rsidR="00723FF7">
        <w:rPr>
          <w:sz w:val="32"/>
        </w:rPr>
        <w:t xml:space="preserve"> (PTSD)</w:t>
      </w:r>
    </w:p>
    <w:p w:rsidR="00BB3F84" w:rsidRPr="00BB3F84" w:rsidRDefault="00BB3F84" w:rsidP="00BB3F84"/>
    <w:p w:rsidR="00F61473" w:rsidRPr="0030219B" w:rsidRDefault="00F61473" w:rsidP="0030219B">
      <w:pPr>
        <w:pStyle w:val="SafetyTalkContent"/>
        <w:spacing w:line="240" w:lineRule="auto"/>
        <w:rPr>
          <w:rFonts w:ascii="Arial" w:hAnsi="Arial" w:cs="Arial"/>
          <w:sz w:val="22"/>
          <w:szCs w:val="22"/>
        </w:rPr>
      </w:pPr>
      <w:r w:rsidRPr="0030219B">
        <w:rPr>
          <w:rFonts w:ascii="Arial" w:hAnsi="Arial" w:cs="Arial"/>
          <w:b/>
          <w:sz w:val="22"/>
          <w:szCs w:val="22"/>
        </w:rPr>
        <w:t>Hazards:</w:t>
      </w:r>
      <w:r w:rsidR="00BB3F84" w:rsidRPr="0030219B">
        <w:rPr>
          <w:rFonts w:ascii="Arial" w:hAnsi="Arial" w:cs="Arial"/>
          <w:sz w:val="22"/>
          <w:szCs w:val="22"/>
        </w:rPr>
        <w:t xml:space="preserve"> Traumatic Event</w:t>
      </w:r>
    </w:p>
    <w:p w:rsidR="00F61473" w:rsidRPr="0030219B" w:rsidRDefault="00F61473" w:rsidP="0030219B">
      <w:pPr>
        <w:pStyle w:val="SafetyTalkContent"/>
        <w:spacing w:line="240" w:lineRule="auto"/>
        <w:rPr>
          <w:rFonts w:ascii="Arial" w:hAnsi="Arial" w:cs="Arial"/>
          <w:sz w:val="22"/>
          <w:szCs w:val="22"/>
        </w:rPr>
      </w:pPr>
      <w:r w:rsidRPr="0030219B">
        <w:rPr>
          <w:rFonts w:ascii="Arial" w:hAnsi="Arial" w:cs="Arial"/>
          <w:b/>
          <w:sz w:val="22"/>
          <w:szCs w:val="22"/>
        </w:rPr>
        <w:t xml:space="preserve">Injury: </w:t>
      </w:r>
      <w:r w:rsidR="00BB3F84" w:rsidRPr="0030219B">
        <w:rPr>
          <w:rFonts w:ascii="Arial" w:hAnsi="Arial" w:cs="Arial"/>
          <w:sz w:val="22"/>
          <w:szCs w:val="22"/>
        </w:rPr>
        <w:t>PTSD</w:t>
      </w:r>
    </w:p>
    <w:p w:rsidR="00F61473" w:rsidRPr="0030219B" w:rsidRDefault="00F61473" w:rsidP="0030219B">
      <w:pPr>
        <w:pStyle w:val="SafetyTalkContent"/>
        <w:spacing w:line="240" w:lineRule="auto"/>
        <w:rPr>
          <w:rFonts w:ascii="Arial" w:hAnsi="Arial" w:cs="Arial"/>
          <w:sz w:val="22"/>
          <w:szCs w:val="22"/>
        </w:rPr>
      </w:pPr>
      <w:r w:rsidRPr="0030219B">
        <w:rPr>
          <w:rFonts w:ascii="Arial" w:hAnsi="Arial" w:cs="Arial"/>
          <w:b/>
          <w:sz w:val="22"/>
          <w:szCs w:val="22"/>
        </w:rPr>
        <w:t>Equipment</w:t>
      </w:r>
      <w:r w:rsidRPr="0030219B">
        <w:rPr>
          <w:rFonts w:ascii="Arial" w:hAnsi="Arial" w:cs="Arial"/>
          <w:sz w:val="22"/>
          <w:szCs w:val="22"/>
        </w:rPr>
        <w:t xml:space="preserve">: </w:t>
      </w:r>
      <w:r w:rsidR="00BB3F84" w:rsidRPr="0030219B">
        <w:rPr>
          <w:rFonts w:ascii="Arial" w:hAnsi="Arial" w:cs="Arial"/>
          <w:sz w:val="22"/>
          <w:szCs w:val="22"/>
        </w:rPr>
        <w:t>N/A</w:t>
      </w:r>
    </w:p>
    <w:p w:rsidR="00F61473" w:rsidRPr="0030219B" w:rsidRDefault="00F61473" w:rsidP="0030219B">
      <w:pPr>
        <w:pStyle w:val="SafetyTalkContent"/>
        <w:spacing w:line="240" w:lineRule="auto"/>
        <w:rPr>
          <w:rFonts w:ascii="Arial" w:hAnsi="Arial" w:cs="Arial"/>
          <w:sz w:val="22"/>
          <w:szCs w:val="22"/>
        </w:rPr>
      </w:pPr>
      <w:r w:rsidRPr="0030219B">
        <w:rPr>
          <w:rFonts w:ascii="Arial" w:hAnsi="Arial" w:cs="Arial"/>
          <w:b/>
          <w:sz w:val="22"/>
          <w:szCs w:val="22"/>
        </w:rPr>
        <w:t>Personal protective equipment:</w:t>
      </w:r>
      <w:r w:rsidR="004B3BB2" w:rsidRPr="0030219B">
        <w:rPr>
          <w:rFonts w:ascii="Arial" w:hAnsi="Arial" w:cs="Arial"/>
          <w:b/>
          <w:sz w:val="22"/>
          <w:szCs w:val="22"/>
        </w:rPr>
        <w:t xml:space="preserve"> </w:t>
      </w:r>
      <w:r w:rsidR="00BB3F84" w:rsidRPr="0030219B">
        <w:rPr>
          <w:rFonts w:ascii="Arial" w:hAnsi="Arial" w:cs="Arial"/>
          <w:sz w:val="22"/>
          <w:szCs w:val="22"/>
        </w:rPr>
        <w:t>N/A</w:t>
      </w:r>
    </w:p>
    <w:p w:rsidR="00F61473" w:rsidRPr="0030219B" w:rsidRDefault="00F61473" w:rsidP="0030219B">
      <w:pPr>
        <w:pStyle w:val="SafetyTalkContent"/>
        <w:spacing w:line="240" w:lineRule="auto"/>
        <w:rPr>
          <w:rFonts w:ascii="Arial" w:hAnsi="Arial" w:cs="Arial"/>
          <w:sz w:val="22"/>
          <w:szCs w:val="22"/>
        </w:rPr>
      </w:pPr>
      <w:r w:rsidRPr="0030219B">
        <w:rPr>
          <w:rFonts w:ascii="Arial" w:hAnsi="Arial" w:cs="Arial"/>
          <w:b/>
          <w:sz w:val="22"/>
          <w:szCs w:val="22"/>
        </w:rPr>
        <w:t>Training required:</w:t>
      </w:r>
      <w:r w:rsidR="00483EAE" w:rsidRPr="0030219B">
        <w:rPr>
          <w:rFonts w:ascii="Arial" w:hAnsi="Arial" w:cs="Arial"/>
          <w:sz w:val="22"/>
          <w:szCs w:val="22"/>
        </w:rPr>
        <w:t xml:space="preserve"> </w:t>
      </w:r>
      <w:r w:rsidR="00BB3F84" w:rsidRPr="0030219B">
        <w:rPr>
          <w:rFonts w:ascii="Arial" w:hAnsi="Arial" w:cs="Arial"/>
          <w:sz w:val="22"/>
          <w:szCs w:val="22"/>
        </w:rPr>
        <w:t>N/A</w:t>
      </w:r>
    </w:p>
    <w:p w:rsidR="004A6F44" w:rsidRPr="0030219B" w:rsidRDefault="00F61473" w:rsidP="0030219B">
      <w:pPr>
        <w:pStyle w:val="SafetyTalkContent"/>
        <w:spacing w:line="240" w:lineRule="auto"/>
        <w:rPr>
          <w:rFonts w:ascii="Arial" w:hAnsi="Arial" w:cs="Arial"/>
          <w:sz w:val="22"/>
          <w:szCs w:val="22"/>
        </w:rPr>
      </w:pPr>
      <w:r w:rsidRPr="0030219B">
        <w:rPr>
          <w:rFonts w:ascii="Arial" w:hAnsi="Arial" w:cs="Arial"/>
          <w:b/>
          <w:sz w:val="22"/>
          <w:szCs w:val="22"/>
        </w:rPr>
        <w:t>Legal requirements</w:t>
      </w:r>
      <w:r w:rsidR="00DB09F9" w:rsidRPr="0030219B">
        <w:rPr>
          <w:rFonts w:ascii="Arial" w:hAnsi="Arial" w:cs="Arial"/>
          <w:b/>
          <w:sz w:val="22"/>
          <w:szCs w:val="22"/>
        </w:rPr>
        <w:t xml:space="preserve">: </w:t>
      </w:r>
      <w:r w:rsidR="00BB3F84" w:rsidRPr="0030219B">
        <w:rPr>
          <w:rFonts w:ascii="Arial" w:hAnsi="Arial" w:cs="Arial"/>
          <w:sz w:val="22"/>
          <w:szCs w:val="22"/>
        </w:rPr>
        <w:t>N/A</w:t>
      </w:r>
    </w:p>
    <w:p w:rsidR="001C180B" w:rsidRPr="0030219B" w:rsidRDefault="001C180B" w:rsidP="0030219B">
      <w:pPr>
        <w:autoSpaceDE w:val="0"/>
        <w:autoSpaceDN w:val="0"/>
        <w:adjustRightInd w:val="0"/>
        <w:spacing w:after="120"/>
        <w:rPr>
          <w:rFonts w:ascii="Arial" w:hAnsi="Arial" w:cs="Arial"/>
          <w:bCs/>
          <w:color w:val="000000" w:themeColor="text1"/>
          <w:sz w:val="22"/>
          <w:szCs w:val="22"/>
        </w:rPr>
      </w:pPr>
    </w:p>
    <w:p w:rsidR="00BB3F84" w:rsidRPr="0030219B" w:rsidRDefault="00BB3F84" w:rsidP="0030219B">
      <w:pPr>
        <w:autoSpaceDE w:val="0"/>
        <w:autoSpaceDN w:val="0"/>
        <w:adjustRightInd w:val="0"/>
        <w:spacing w:after="120"/>
        <w:rPr>
          <w:rFonts w:ascii="Arial" w:hAnsi="Arial" w:cs="Arial"/>
          <w:bCs/>
          <w:color w:val="000000" w:themeColor="text1"/>
          <w:sz w:val="22"/>
          <w:szCs w:val="22"/>
        </w:rPr>
      </w:pPr>
      <w:r w:rsidRPr="0030219B">
        <w:rPr>
          <w:rFonts w:ascii="Arial" w:hAnsi="Arial" w:cs="Arial"/>
          <w:bCs/>
          <w:color w:val="000000" w:themeColor="text1"/>
          <w:sz w:val="22"/>
          <w:szCs w:val="22"/>
        </w:rPr>
        <w:t>First Responders are routinely exposed to traumatic events in the course of their duties. As such, they are at increased risk for long-term problems from traumatic stress.</w:t>
      </w:r>
    </w:p>
    <w:p w:rsidR="00BB3F84" w:rsidRPr="0030219B" w:rsidRDefault="00BB3F84" w:rsidP="0030219B">
      <w:pPr>
        <w:autoSpaceDE w:val="0"/>
        <w:autoSpaceDN w:val="0"/>
        <w:adjustRightInd w:val="0"/>
        <w:spacing w:after="120"/>
        <w:rPr>
          <w:rFonts w:ascii="Arial" w:hAnsi="Arial" w:cs="Arial"/>
          <w:sz w:val="22"/>
          <w:szCs w:val="22"/>
        </w:rPr>
      </w:pPr>
      <w:r w:rsidRPr="0030219B">
        <w:rPr>
          <w:rFonts w:ascii="Arial" w:hAnsi="Arial" w:cs="Arial"/>
          <w:sz w:val="22"/>
          <w:szCs w:val="22"/>
        </w:rPr>
        <w:t xml:space="preserve">The </w:t>
      </w:r>
      <w:r w:rsidRPr="0030219B">
        <w:rPr>
          <w:rFonts w:ascii="Arial" w:hAnsi="Arial" w:cs="Arial"/>
          <w:i/>
          <w:iCs/>
          <w:sz w:val="22"/>
          <w:szCs w:val="22"/>
        </w:rPr>
        <w:t xml:space="preserve">normal </w:t>
      </w:r>
      <w:r w:rsidRPr="0030219B">
        <w:rPr>
          <w:rFonts w:ascii="Arial" w:hAnsi="Arial" w:cs="Arial"/>
          <w:sz w:val="22"/>
          <w:szCs w:val="22"/>
        </w:rPr>
        <w:t xml:space="preserve">response of </w:t>
      </w:r>
      <w:r w:rsidRPr="0030219B">
        <w:rPr>
          <w:rFonts w:ascii="Arial" w:hAnsi="Arial" w:cs="Arial"/>
          <w:i/>
          <w:iCs/>
          <w:sz w:val="22"/>
          <w:szCs w:val="22"/>
        </w:rPr>
        <w:t xml:space="preserve">normal </w:t>
      </w:r>
      <w:r w:rsidRPr="0030219B">
        <w:rPr>
          <w:rFonts w:ascii="Arial" w:hAnsi="Arial" w:cs="Arial"/>
          <w:sz w:val="22"/>
          <w:szCs w:val="22"/>
        </w:rPr>
        <w:t>people to traumatic (</w:t>
      </w:r>
      <w:r w:rsidRPr="0030219B">
        <w:rPr>
          <w:rFonts w:ascii="Arial" w:hAnsi="Arial" w:cs="Arial"/>
          <w:i/>
          <w:iCs/>
          <w:sz w:val="22"/>
          <w:szCs w:val="22"/>
        </w:rPr>
        <w:t>abnormal</w:t>
      </w:r>
      <w:r w:rsidRPr="0030219B">
        <w:rPr>
          <w:rFonts w:ascii="Arial" w:hAnsi="Arial" w:cs="Arial"/>
          <w:sz w:val="22"/>
          <w:szCs w:val="22"/>
        </w:rPr>
        <w:t>) events is psychological and physical distress. Humans have both inborn and learned responses to threatening events, based in our drive to survive. We use established coping skills and support from family and friends to manage such experiences. Often healing proceeds normally and there are no long-term consequences to the event.</w:t>
      </w:r>
    </w:p>
    <w:p w:rsidR="00BB3F84" w:rsidRPr="0030219B" w:rsidRDefault="00BB3F84" w:rsidP="0030219B">
      <w:pPr>
        <w:autoSpaceDE w:val="0"/>
        <w:autoSpaceDN w:val="0"/>
        <w:adjustRightInd w:val="0"/>
        <w:spacing w:after="120"/>
        <w:rPr>
          <w:rFonts w:ascii="Arial" w:hAnsi="Arial" w:cs="Arial"/>
          <w:sz w:val="22"/>
          <w:szCs w:val="22"/>
        </w:rPr>
      </w:pPr>
      <w:r w:rsidRPr="0030219B">
        <w:rPr>
          <w:rFonts w:ascii="Arial" w:hAnsi="Arial" w:cs="Arial"/>
          <w:sz w:val="22"/>
          <w:szCs w:val="22"/>
        </w:rPr>
        <w:t>At other times, the individual may experience temporary or chronic effects from the traumatic incident.</w:t>
      </w:r>
    </w:p>
    <w:p w:rsidR="00BB3F84" w:rsidRPr="0030219B" w:rsidRDefault="00BB3F84" w:rsidP="0030219B">
      <w:pPr>
        <w:shd w:val="clear" w:color="auto" w:fill="FFFFFF"/>
        <w:spacing w:before="240" w:after="120"/>
        <w:outlineLvl w:val="2"/>
        <w:rPr>
          <w:rFonts w:ascii="Arial" w:hAnsi="Arial" w:cs="Arial"/>
          <w:b/>
          <w:bCs/>
          <w:sz w:val="27"/>
          <w:szCs w:val="27"/>
          <w:lang w:val="en"/>
        </w:rPr>
      </w:pPr>
      <w:r w:rsidRPr="0030219B">
        <w:rPr>
          <w:rFonts w:ascii="Arial" w:hAnsi="Arial" w:cs="Arial"/>
          <w:b/>
          <w:bCs/>
          <w:sz w:val="27"/>
          <w:szCs w:val="27"/>
          <w:lang w:val="en"/>
        </w:rPr>
        <w:t>What qualifies as a “traumatic event</w:t>
      </w:r>
      <w:r w:rsidR="008219B5">
        <w:rPr>
          <w:rFonts w:ascii="Arial" w:hAnsi="Arial" w:cs="Arial"/>
          <w:b/>
          <w:bCs/>
          <w:sz w:val="27"/>
          <w:szCs w:val="27"/>
          <w:lang w:val="en"/>
        </w:rPr>
        <w:t>”</w:t>
      </w:r>
      <w:r w:rsidRPr="0030219B">
        <w:rPr>
          <w:rFonts w:ascii="Arial" w:hAnsi="Arial" w:cs="Arial"/>
          <w:b/>
          <w:bCs/>
          <w:sz w:val="27"/>
          <w:szCs w:val="27"/>
          <w:lang w:val="en"/>
        </w:rPr>
        <w:t>?</w:t>
      </w:r>
    </w:p>
    <w:p w:rsidR="00BB3F84" w:rsidRPr="0030219B" w:rsidRDefault="008219B5" w:rsidP="0030219B">
      <w:pPr>
        <w:autoSpaceDE w:val="0"/>
        <w:autoSpaceDN w:val="0"/>
        <w:adjustRightInd w:val="0"/>
        <w:spacing w:after="120"/>
        <w:rPr>
          <w:rFonts w:ascii="Arial" w:hAnsi="Arial" w:cs="Arial"/>
          <w:sz w:val="22"/>
          <w:szCs w:val="22"/>
        </w:rPr>
      </w:pPr>
      <w:r>
        <w:rPr>
          <w:rFonts w:ascii="Arial" w:hAnsi="Arial" w:cs="Arial"/>
          <w:sz w:val="22"/>
          <w:szCs w:val="22"/>
        </w:rPr>
        <w:t>It’s</w:t>
      </w:r>
      <w:r w:rsidR="00BB3F84" w:rsidRPr="0030219B">
        <w:rPr>
          <w:rFonts w:ascii="Arial" w:hAnsi="Arial" w:cs="Arial"/>
          <w:sz w:val="22"/>
          <w:szCs w:val="22"/>
        </w:rPr>
        <w:t xml:space="preserve"> one in which we experience </w:t>
      </w:r>
      <w:r>
        <w:rPr>
          <w:rFonts w:ascii="Arial" w:hAnsi="Arial" w:cs="Arial"/>
          <w:sz w:val="22"/>
          <w:szCs w:val="22"/>
        </w:rPr>
        <w:t>“</w:t>
      </w:r>
      <w:r w:rsidR="00BB3F84" w:rsidRPr="008219B5">
        <w:rPr>
          <w:rFonts w:ascii="Arial" w:hAnsi="Arial" w:cs="Arial"/>
          <w:iCs/>
          <w:sz w:val="22"/>
          <w:szCs w:val="22"/>
        </w:rPr>
        <w:t>a threat</w:t>
      </w:r>
      <w:r w:rsidR="00BB3F84" w:rsidRPr="008219B5">
        <w:rPr>
          <w:rFonts w:ascii="Arial" w:hAnsi="Arial" w:cs="Arial"/>
          <w:sz w:val="22"/>
          <w:szCs w:val="22"/>
        </w:rPr>
        <w:t xml:space="preserve"> </w:t>
      </w:r>
      <w:r w:rsidR="00BB3F84" w:rsidRPr="008219B5">
        <w:rPr>
          <w:rFonts w:ascii="Arial" w:hAnsi="Arial" w:cs="Arial"/>
          <w:iCs/>
          <w:sz w:val="22"/>
          <w:szCs w:val="22"/>
        </w:rPr>
        <w:t>(</w:t>
      </w:r>
      <w:r w:rsidR="00BB3F84" w:rsidRPr="008219B5">
        <w:rPr>
          <w:rFonts w:ascii="Arial" w:hAnsi="Arial" w:cs="Arial"/>
          <w:sz w:val="22"/>
          <w:szCs w:val="22"/>
        </w:rPr>
        <w:t>actual or perceived</w:t>
      </w:r>
      <w:r w:rsidR="00BB3F84" w:rsidRPr="008219B5">
        <w:rPr>
          <w:rFonts w:ascii="Arial" w:hAnsi="Arial" w:cs="Arial"/>
          <w:iCs/>
          <w:sz w:val="22"/>
          <w:szCs w:val="22"/>
        </w:rPr>
        <w:t>) of death or serious injury to self or others</w:t>
      </w:r>
      <w:r>
        <w:rPr>
          <w:rFonts w:ascii="Arial" w:hAnsi="Arial" w:cs="Arial"/>
          <w:iCs/>
          <w:sz w:val="22"/>
          <w:szCs w:val="22"/>
        </w:rPr>
        <w:t>”</w:t>
      </w:r>
      <w:r w:rsidR="00BB3F84" w:rsidRPr="008219B5">
        <w:rPr>
          <w:rFonts w:ascii="Arial" w:hAnsi="Arial" w:cs="Arial"/>
          <w:sz w:val="22"/>
          <w:szCs w:val="22"/>
        </w:rPr>
        <w:t>, with a response of “</w:t>
      </w:r>
      <w:r w:rsidR="00BB3F84" w:rsidRPr="008219B5">
        <w:rPr>
          <w:rFonts w:ascii="Arial" w:hAnsi="Arial" w:cs="Arial"/>
          <w:iCs/>
          <w:sz w:val="22"/>
          <w:szCs w:val="22"/>
        </w:rPr>
        <w:t>intense fear,</w:t>
      </w:r>
      <w:r w:rsidR="00BB3F84" w:rsidRPr="008219B5">
        <w:rPr>
          <w:rFonts w:ascii="Arial" w:hAnsi="Arial" w:cs="Arial"/>
          <w:sz w:val="22"/>
          <w:szCs w:val="22"/>
        </w:rPr>
        <w:t xml:space="preserve"> </w:t>
      </w:r>
      <w:r w:rsidR="00BB3F84" w:rsidRPr="008219B5">
        <w:rPr>
          <w:rFonts w:ascii="Arial" w:hAnsi="Arial" w:cs="Arial"/>
          <w:iCs/>
          <w:sz w:val="22"/>
          <w:szCs w:val="22"/>
        </w:rPr>
        <w:t>helplessness or horror</w:t>
      </w:r>
      <w:r w:rsidR="00BB3F84" w:rsidRPr="008219B5">
        <w:rPr>
          <w:rFonts w:ascii="Arial" w:hAnsi="Arial" w:cs="Arial"/>
          <w:sz w:val="22"/>
          <w:szCs w:val="22"/>
        </w:rPr>
        <w:t>.”</w:t>
      </w:r>
      <w:r w:rsidR="00BB3F84" w:rsidRPr="0030219B">
        <w:rPr>
          <w:rFonts w:ascii="Arial" w:hAnsi="Arial" w:cs="Arial"/>
          <w:sz w:val="22"/>
          <w:szCs w:val="22"/>
        </w:rPr>
        <w:t xml:space="preserve"> It is not the event itself, but the meaning it has for the individual that makes it traumatic.</w:t>
      </w:r>
    </w:p>
    <w:p w:rsidR="00BB3F84" w:rsidRPr="0030219B" w:rsidRDefault="00BB3F84" w:rsidP="0030219B">
      <w:pPr>
        <w:shd w:val="clear" w:color="auto" w:fill="FFFFFF"/>
        <w:spacing w:before="240" w:after="120"/>
        <w:outlineLvl w:val="2"/>
        <w:rPr>
          <w:rFonts w:ascii="Arial" w:hAnsi="Arial" w:cs="Arial"/>
          <w:b/>
          <w:bCs/>
          <w:sz w:val="27"/>
          <w:szCs w:val="27"/>
          <w:lang w:val="en"/>
        </w:rPr>
      </w:pPr>
      <w:r w:rsidRPr="0030219B">
        <w:rPr>
          <w:rFonts w:ascii="Arial" w:hAnsi="Arial" w:cs="Arial"/>
          <w:b/>
          <w:bCs/>
          <w:sz w:val="27"/>
          <w:szCs w:val="27"/>
          <w:lang w:val="en"/>
        </w:rPr>
        <w:t>What is the normal response to a traumatic event?</w:t>
      </w:r>
    </w:p>
    <w:p w:rsidR="00BB3F84" w:rsidRPr="0030219B" w:rsidRDefault="00BB3F84" w:rsidP="0030219B">
      <w:pPr>
        <w:autoSpaceDE w:val="0"/>
        <w:autoSpaceDN w:val="0"/>
        <w:adjustRightInd w:val="0"/>
        <w:spacing w:after="120"/>
        <w:rPr>
          <w:rFonts w:ascii="Arial" w:hAnsi="Arial" w:cs="Arial"/>
          <w:sz w:val="22"/>
          <w:szCs w:val="22"/>
        </w:rPr>
      </w:pPr>
      <w:r w:rsidRPr="0030219B">
        <w:rPr>
          <w:rFonts w:ascii="Arial" w:hAnsi="Arial" w:cs="Arial"/>
          <w:sz w:val="22"/>
          <w:szCs w:val="22"/>
        </w:rPr>
        <w:t>Right after a traumatic event, normal people experience a range of normal reactions, including: anxiety</w:t>
      </w:r>
      <w:r w:rsidR="00F37683">
        <w:rPr>
          <w:rFonts w:ascii="Arial" w:hAnsi="Arial" w:cs="Arial"/>
          <w:sz w:val="22"/>
          <w:szCs w:val="22"/>
        </w:rPr>
        <w:t>;</w:t>
      </w:r>
      <w:r w:rsidR="0030219B">
        <w:rPr>
          <w:rFonts w:ascii="Arial" w:hAnsi="Arial" w:cs="Arial"/>
          <w:sz w:val="22"/>
          <w:szCs w:val="22"/>
        </w:rPr>
        <w:t xml:space="preserve"> </w:t>
      </w:r>
      <w:r w:rsidRPr="0030219B">
        <w:rPr>
          <w:rFonts w:ascii="Arial" w:hAnsi="Arial" w:cs="Arial"/>
          <w:sz w:val="22"/>
          <w:szCs w:val="22"/>
        </w:rPr>
        <w:t>feeling “revved up;” fatigue; irritability; hyper-vigilance; increased emotionality; sleeping</w:t>
      </w:r>
      <w:r w:rsidR="00F37683" w:rsidRPr="00F37683">
        <w:rPr>
          <w:rFonts w:ascii="Arial" w:hAnsi="Arial" w:cs="Arial"/>
          <w:sz w:val="22"/>
          <w:szCs w:val="22"/>
        </w:rPr>
        <w:t xml:space="preserve"> </w:t>
      </w:r>
      <w:r w:rsidR="00F37683" w:rsidRPr="0030219B">
        <w:rPr>
          <w:rFonts w:ascii="Arial" w:hAnsi="Arial" w:cs="Arial"/>
          <w:sz w:val="22"/>
          <w:szCs w:val="22"/>
        </w:rPr>
        <w:t>problems</w:t>
      </w:r>
      <w:r w:rsidRPr="0030219B">
        <w:rPr>
          <w:rFonts w:ascii="Arial" w:hAnsi="Arial" w:cs="Arial"/>
          <w:sz w:val="22"/>
          <w:szCs w:val="22"/>
        </w:rPr>
        <w:t>; exaggerated startle response</w:t>
      </w:r>
      <w:r w:rsidR="00F37683">
        <w:rPr>
          <w:rFonts w:ascii="Arial" w:hAnsi="Arial" w:cs="Arial"/>
          <w:sz w:val="22"/>
          <w:szCs w:val="22"/>
        </w:rPr>
        <w:t>;</w:t>
      </w:r>
      <w:r w:rsidRPr="0030219B">
        <w:rPr>
          <w:rFonts w:ascii="Arial" w:hAnsi="Arial" w:cs="Arial"/>
          <w:sz w:val="22"/>
          <w:szCs w:val="22"/>
        </w:rPr>
        <w:t xml:space="preserve"> change in appetite; feeling overwhelmed; impatience; </w:t>
      </w:r>
      <w:r w:rsidR="00F37683">
        <w:rPr>
          <w:rFonts w:ascii="Arial" w:hAnsi="Arial" w:cs="Arial"/>
          <w:sz w:val="22"/>
          <w:szCs w:val="22"/>
        </w:rPr>
        <w:t xml:space="preserve">and </w:t>
      </w:r>
      <w:r w:rsidRPr="0030219B">
        <w:rPr>
          <w:rFonts w:ascii="Arial" w:hAnsi="Arial" w:cs="Arial"/>
          <w:sz w:val="22"/>
          <w:szCs w:val="22"/>
        </w:rPr>
        <w:t>withdrawing from</w:t>
      </w:r>
      <w:r w:rsidR="0030219B">
        <w:rPr>
          <w:rFonts w:ascii="Arial" w:hAnsi="Arial" w:cs="Arial"/>
          <w:sz w:val="22"/>
          <w:szCs w:val="22"/>
        </w:rPr>
        <w:t xml:space="preserve"> </w:t>
      </w:r>
      <w:r w:rsidRPr="0030219B">
        <w:rPr>
          <w:rFonts w:ascii="Arial" w:hAnsi="Arial" w:cs="Arial"/>
          <w:sz w:val="22"/>
          <w:szCs w:val="22"/>
        </w:rPr>
        <w:t>family and friends.</w:t>
      </w:r>
    </w:p>
    <w:p w:rsidR="006E7823" w:rsidRDefault="006E7823">
      <w:pPr>
        <w:spacing w:after="0"/>
        <w:rPr>
          <w:rFonts w:ascii="Arial" w:hAnsi="Arial" w:cs="Arial"/>
          <w:b/>
          <w:bCs/>
          <w:sz w:val="27"/>
          <w:szCs w:val="27"/>
          <w:lang w:val="en"/>
        </w:rPr>
      </w:pPr>
      <w:r>
        <w:rPr>
          <w:rFonts w:ascii="Arial" w:hAnsi="Arial" w:cs="Arial"/>
          <w:b/>
          <w:bCs/>
          <w:sz w:val="27"/>
          <w:szCs w:val="27"/>
          <w:lang w:val="en"/>
        </w:rPr>
        <w:br w:type="page"/>
      </w:r>
    </w:p>
    <w:p w:rsidR="00BB3F84" w:rsidRPr="0030219B" w:rsidRDefault="001C180B" w:rsidP="0030219B">
      <w:pPr>
        <w:shd w:val="clear" w:color="auto" w:fill="FFFFFF"/>
        <w:spacing w:before="240" w:after="120"/>
        <w:outlineLvl w:val="2"/>
        <w:rPr>
          <w:rFonts w:ascii="Arial" w:hAnsi="Arial" w:cs="Arial"/>
          <w:b/>
          <w:bCs/>
          <w:sz w:val="27"/>
          <w:szCs w:val="27"/>
          <w:lang w:val="en"/>
        </w:rPr>
      </w:pPr>
      <w:r w:rsidRPr="0030219B">
        <w:rPr>
          <w:rFonts w:ascii="Arial" w:hAnsi="Arial" w:cs="Arial"/>
          <w:b/>
          <w:bCs/>
          <w:sz w:val="27"/>
          <w:szCs w:val="27"/>
          <w:lang w:val="en"/>
        </w:rPr>
        <w:lastRenderedPageBreak/>
        <w:t>What are the signs</w:t>
      </w:r>
      <w:r w:rsidR="00BB3F84" w:rsidRPr="0030219B">
        <w:rPr>
          <w:rFonts w:ascii="Arial" w:hAnsi="Arial" w:cs="Arial"/>
          <w:b/>
          <w:bCs/>
          <w:sz w:val="27"/>
          <w:szCs w:val="27"/>
          <w:lang w:val="en"/>
        </w:rPr>
        <w:t>?</w:t>
      </w:r>
    </w:p>
    <w:p w:rsidR="00BB3F84" w:rsidRPr="0030219B" w:rsidRDefault="00CC1524" w:rsidP="0030219B">
      <w:pPr>
        <w:autoSpaceDE w:val="0"/>
        <w:autoSpaceDN w:val="0"/>
        <w:adjustRightInd w:val="0"/>
        <w:spacing w:after="120"/>
        <w:rPr>
          <w:rFonts w:ascii="Arial" w:hAnsi="Arial" w:cs="Arial"/>
          <w:sz w:val="22"/>
          <w:szCs w:val="22"/>
        </w:rPr>
      </w:pPr>
      <w:r>
        <w:rPr>
          <w:rFonts w:ascii="Arial" w:hAnsi="Arial" w:cs="Arial"/>
          <w:sz w:val="22"/>
          <w:szCs w:val="22"/>
        </w:rPr>
        <w:t xml:space="preserve">Signs indicating the potential to develop PTSD include a </w:t>
      </w:r>
      <w:r w:rsidR="00BB3F84" w:rsidRPr="0030219B">
        <w:rPr>
          <w:rFonts w:ascii="Arial" w:hAnsi="Arial" w:cs="Arial"/>
          <w:sz w:val="22"/>
          <w:szCs w:val="22"/>
        </w:rPr>
        <w:t>number of symptoms</w:t>
      </w:r>
      <w:r>
        <w:rPr>
          <w:rFonts w:ascii="Arial" w:hAnsi="Arial" w:cs="Arial"/>
          <w:sz w:val="22"/>
          <w:szCs w:val="22"/>
        </w:rPr>
        <w:t xml:space="preserve"> which can be categorized into these four categories</w:t>
      </w:r>
      <w:r w:rsidR="00BB3F84" w:rsidRPr="0030219B">
        <w:rPr>
          <w:rFonts w:ascii="Arial" w:hAnsi="Arial" w:cs="Arial"/>
          <w:sz w:val="22"/>
          <w:szCs w:val="22"/>
        </w:rPr>
        <w:t>: hyper-arousal, intrusions,</w:t>
      </w:r>
      <w:r w:rsidR="001C180B" w:rsidRPr="0030219B">
        <w:rPr>
          <w:rFonts w:ascii="Arial" w:hAnsi="Arial" w:cs="Arial"/>
          <w:sz w:val="22"/>
          <w:szCs w:val="22"/>
        </w:rPr>
        <w:t xml:space="preserve"> </w:t>
      </w:r>
      <w:r w:rsidR="00BB3F84" w:rsidRPr="0030219B">
        <w:rPr>
          <w:rFonts w:ascii="Arial" w:hAnsi="Arial" w:cs="Arial"/>
          <w:sz w:val="22"/>
          <w:szCs w:val="22"/>
        </w:rPr>
        <w:t>avoidance and psychic numbing. These physiological, emotional, cognitive and behavioral changes must</w:t>
      </w:r>
      <w:r w:rsidR="0030219B">
        <w:rPr>
          <w:rFonts w:ascii="Arial" w:hAnsi="Arial" w:cs="Arial"/>
          <w:sz w:val="22"/>
          <w:szCs w:val="22"/>
        </w:rPr>
        <w:t xml:space="preserve"> </w:t>
      </w:r>
      <w:r w:rsidR="00BB3F84" w:rsidRPr="0030219B">
        <w:rPr>
          <w:rFonts w:ascii="Arial" w:hAnsi="Arial" w:cs="Arial"/>
          <w:sz w:val="22"/>
          <w:szCs w:val="22"/>
        </w:rPr>
        <w:t>occur within a month of the incident, and last for at least two days, but not more than four weeks. These</w:t>
      </w:r>
      <w:r w:rsidR="0030219B">
        <w:rPr>
          <w:rFonts w:ascii="Arial" w:hAnsi="Arial" w:cs="Arial"/>
          <w:sz w:val="22"/>
          <w:szCs w:val="22"/>
        </w:rPr>
        <w:t xml:space="preserve"> </w:t>
      </w:r>
      <w:r w:rsidR="00BB3F84" w:rsidRPr="0030219B">
        <w:rPr>
          <w:rFonts w:ascii="Arial" w:hAnsi="Arial" w:cs="Arial"/>
          <w:sz w:val="22"/>
          <w:szCs w:val="22"/>
        </w:rPr>
        <w:t>symptoms must have a significant negative impact on important areas of functioning (such as social or</w:t>
      </w:r>
      <w:r w:rsidR="001C180B" w:rsidRPr="0030219B">
        <w:rPr>
          <w:rFonts w:ascii="Arial" w:hAnsi="Arial" w:cs="Arial"/>
          <w:sz w:val="22"/>
          <w:szCs w:val="22"/>
        </w:rPr>
        <w:t xml:space="preserve"> </w:t>
      </w:r>
      <w:r w:rsidR="00BB3F84" w:rsidRPr="0030219B">
        <w:rPr>
          <w:rFonts w:ascii="Arial" w:hAnsi="Arial" w:cs="Arial"/>
          <w:sz w:val="22"/>
          <w:szCs w:val="22"/>
        </w:rPr>
        <w:t>occupational function, or the ability to obtain and use support.)</w:t>
      </w:r>
    </w:p>
    <w:p w:rsidR="00BB3F84" w:rsidRPr="0030219B" w:rsidRDefault="00BB3F84" w:rsidP="0030219B">
      <w:pPr>
        <w:autoSpaceDE w:val="0"/>
        <w:autoSpaceDN w:val="0"/>
        <w:adjustRightInd w:val="0"/>
        <w:spacing w:after="120"/>
        <w:rPr>
          <w:rFonts w:ascii="Arial" w:hAnsi="Arial" w:cs="Arial"/>
          <w:sz w:val="22"/>
          <w:szCs w:val="22"/>
        </w:rPr>
      </w:pPr>
      <w:r w:rsidRPr="0030219B">
        <w:rPr>
          <w:rFonts w:ascii="Arial" w:hAnsi="Arial" w:cs="Arial"/>
          <w:b/>
          <w:bCs/>
          <w:sz w:val="22"/>
          <w:szCs w:val="22"/>
        </w:rPr>
        <w:t>Hyper-arousal</w:t>
      </w:r>
      <w:r w:rsidRPr="0030219B">
        <w:rPr>
          <w:rFonts w:ascii="Arial" w:hAnsi="Arial" w:cs="Arial"/>
          <w:sz w:val="22"/>
          <w:szCs w:val="22"/>
        </w:rPr>
        <w:t>: increases in heart rate</w:t>
      </w:r>
      <w:r w:rsidR="006E7823">
        <w:rPr>
          <w:rFonts w:ascii="Arial" w:hAnsi="Arial" w:cs="Arial"/>
          <w:sz w:val="22"/>
          <w:szCs w:val="22"/>
        </w:rPr>
        <w:t>;</w:t>
      </w:r>
      <w:r w:rsidRPr="0030219B">
        <w:rPr>
          <w:rFonts w:ascii="Arial" w:hAnsi="Arial" w:cs="Arial"/>
          <w:sz w:val="22"/>
          <w:szCs w:val="22"/>
        </w:rPr>
        <w:t xml:space="preserve"> respiration and blood pressure; psycho-motor agitation</w:t>
      </w:r>
      <w:r w:rsidR="006E7823">
        <w:rPr>
          <w:rFonts w:ascii="Arial" w:hAnsi="Arial" w:cs="Arial"/>
          <w:sz w:val="22"/>
          <w:szCs w:val="22"/>
        </w:rPr>
        <w:t>;</w:t>
      </w:r>
      <w:r w:rsidR="0030219B">
        <w:rPr>
          <w:rFonts w:ascii="Arial" w:hAnsi="Arial" w:cs="Arial"/>
          <w:sz w:val="22"/>
          <w:szCs w:val="22"/>
        </w:rPr>
        <w:t xml:space="preserve"> </w:t>
      </w:r>
      <w:r w:rsidRPr="0030219B">
        <w:rPr>
          <w:rFonts w:ascii="Arial" w:hAnsi="Arial" w:cs="Arial"/>
          <w:sz w:val="22"/>
          <w:szCs w:val="22"/>
        </w:rPr>
        <w:t>physical tension</w:t>
      </w:r>
      <w:r w:rsidR="006E7823">
        <w:rPr>
          <w:rFonts w:ascii="Arial" w:hAnsi="Arial" w:cs="Arial"/>
          <w:sz w:val="22"/>
          <w:szCs w:val="22"/>
        </w:rPr>
        <w:t>;</w:t>
      </w:r>
      <w:r w:rsidRPr="0030219B">
        <w:rPr>
          <w:rFonts w:ascii="Arial" w:hAnsi="Arial" w:cs="Arial"/>
          <w:sz w:val="22"/>
          <w:szCs w:val="22"/>
        </w:rPr>
        <w:t xml:space="preserve"> difficulty sleeping</w:t>
      </w:r>
      <w:r w:rsidR="006E7823">
        <w:rPr>
          <w:rFonts w:ascii="Arial" w:hAnsi="Arial" w:cs="Arial"/>
          <w:sz w:val="22"/>
          <w:szCs w:val="22"/>
        </w:rPr>
        <w:t>;</w:t>
      </w:r>
      <w:r w:rsidRPr="0030219B">
        <w:rPr>
          <w:rFonts w:ascii="Arial" w:hAnsi="Arial" w:cs="Arial"/>
          <w:sz w:val="22"/>
          <w:szCs w:val="22"/>
        </w:rPr>
        <w:t xml:space="preserve"> anxie</w:t>
      </w:r>
      <w:r w:rsidR="00BD7F24" w:rsidRPr="0030219B">
        <w:rPr>
          <w:rFonts w:ascii="Arial" w:hAnsi="Arial" w:cs="Arial"/>
          <w:sz w:val="22"/>
          <w:szCs w:val="22"/>
        </w:rPr>
        <w:t>ty</w:t>
      </w:r>
      <w:r w:rsidR="006E7823">
        <w:rPr>
          <w:rFonts w:ascii="Arial" w:hAnsi="Arial" w:cs="Arial"/>
          <w:sz w:val="22"/>
          <w:szCs w:val="22"/>
        </w:rPr>
        <w:t>;</w:t>
      </w:r>
      <w:r w:rsidR="00BD7F24" w:rsidRPr="0030219B">
        <w:rPr>
          <w:rFonts w:ascii="Arial" w:hAnsi="Arial" w:cs="Arial"/>
          <w:sz w:val="22"/>
          <w:szCs w:val="22"/>
        </w:rPr>
        <w:t xml:space="preserve"> fear</w:t>
      </w:r>
      <w:r w:rsidR="006E7823">
        <w:rPr>
          <w:rFonts w:ascii="Arial" w:hAnsi="Arial" w:cs="Arial"/>
          <w:sz w:val="22"/>
          <w:szCs w:val="22"/>
        </w:rPr>
        <w:t>;</w:t>
      </w:r>
      <w:r w:rsidR="00BD7F24" w:rsidRPr="0030219B">
        <w:rPr>
          <w:rFonts w:ascii="Arial" w:hAnsi="Arial" w:cs="Arial"/>
          <w:sz w:val="22"/>
          <w:szCs w:val="22"/>
        </w:rPr>
        <w:t xml:space="preserve"> irritability or anger.</w:t>
      </w:r>
    </w:p>
    <w:p w:rsidR="00BB3F84" w:rsidRPr="0030219B" w:rsidRDefault="00BB3F84" w:rsidP="0030219B">
      <w:pPr>
        <w:autoSpaceDE w:val="0"/>
        <w:autoSpaceDN w:val="0"/>
        <w:adjustRightInd w:val="0"/>
        <w:spacing w:after="120"/>
        <w:rPr>
          <w:rFonts w:ascii="Arial" w:hAnsi="Arial" w:cs="Arial"/>
          <w:sz w:val="22"/>
          <w:szCs w:val="22"/>
        </w:rPr>
      </w:pPr>
      <w:r w:rsidRPr="0030219B">
        <w:rPr>
          <w:rFonts w:ascii="Arial" w:hAnsi="Arial" w:cs="Arial"/>
          <w:b/>
          <w:bCs/>
          <w:sz w:val="22"/>
          <w:szCs w:val="22"/>
        </w:rPr>
        <w:t>Avoidance</w:t>
      </w:r>
      <w:r w:rsidRPr="0030219B">
        <w:rPr>
          <w:rFonts w:ascii="Arial" w:hAnsi="Arial" w:cs="Arial"/>
          <w:sz w:val="22"/>
          <w:szCs w:val="22"/>
        </w:rPr>
        <w:t xml:space="preserve">: avoiding exposure to the trauma, including </w:t>
      </w:r>
      <w:r w:rsidR="00CC1524">
        <w:rPr>
          <w:rFonts w:ascii="Arial" w:hAnsi="Arial" w:cs="Arial"/>
          <w:sz w:val="22"/>
          <w:szCs w:val="22"/>
        </w:rPr>
        <w:t xml:space="preserve">avoiding </w:t>
      </w:r>
      <w:r w:rsidRPr="0030219B">
        <w:rPr>
          <w:rFonts w:ascii="Arial" w:hAnsi="Arial" w:cs="Arial"/>
          <w:sz w:val="22"/>
          <w:szCs w:val="22"/>
        </w:rPr>
        <w:t>talking about it, th</w:t>
      </w:r>
      <w:r w:rsidR="006E7823">
        <w:rPr>
          <w:rFonts w:ascii="Arial" w:hAnsi="Arial" w:cs="Arial"/>
          <w:sz w:val="22"/>
          <w:szCs w:val="22"/>
        </w:rPr>
        <w:t>i</w:t>
      </w:r>
      <w:r w:rsidRPr="0030219B">
        <w:rPr>
          <w:rFonts w:ascii="Arial" w:hAnsi="Arial" w:cs="Arial"/>
          <w:sz w:val="22"/>
          <w:szCs w:val="22"/>
        </w:rPr>
        <w:t>nking about it, visiting</w:t>
      </w:r>
    </w:p>
    <w:p w:rsidR="00BB3F84" w:rsidRPr="0030219B" w:rsidRDefault="00BB3F84" w:rsidP="0030219B">
      <w:pPr>
        <w:autoSpaceDE w:val="0"/>
        <w:autoSpaceDN w:val="0"/>
        <w:adjustRightInd w:val="0"/>
        <w:spacing w:after="120"/>
        <w:rPr>
          <w:rFonts w:ascii="Arial" w:hAnsi="Arial" w:cs="Arial"/>
          <w:sz w:val="22"/>
          <w:szCs w:val="22"/>
        </w:rPr>
      </w:pPr>
      <w:r w:rsidRPr="0030219B">
        <w:rPr>
          <w:rFonts w:ascii="Arial" w:hAnsi="Arial" w:cs="Arial"/>
          <w:sz w:val="22"/>
          <w:szCs w:val="22"/>
        </w:rPr>
        <w:t>the place where it occurred or seeing people who shared the experience of it; other avoidant</w:t>
      </w:r>
      <w:r w:rsidR="00BD7F24" w:rsidRPr="0030219B">
        <w:rPr>
          <w:rFonts w:ascii="Arial" w:hAnsi="Arial" w:cs="Arial"/>
          <w:sz w:val="22"/>
          <w:szCs w:val="22"/>
        </w:rPr>
        <w:t xml:space="preserve"> </w:t>
      </w:r>
      <w:r w:rsidRPr="0030219B">
        <w:rPr>
          <w:rFonts w:ascii="Arial" w:hAnsi="Arial" w:cs="Arial"/>
          <w:sz w:val="22"/>
          <w:szCs w:val="22"/>
        </w:rPr>
        <w:t>symptoms might include withdrawing from friends and family,</w:t>
      </w:r>
      <w:r w:rsidR="006E7823">
        <w:rPr>
          <w:rFonts w:ascii="Arial" w:hAnsi="Arial" w:cs="Arial"/>
          <w:sz w:val="22"/>
          <w:szCs w:val="22"/>
        </w:rPr>
        <w:t xml:space="preserve"> or</w:t>
      </w:r>
      <w:r w:rsidRPr="0030219B">
        <w:rPr>
          <w:rFonts w:ascii="Arial" w:hAnsi="Arial" w:cs="Arial"/>
          <w:sz w:val="22"/>
          <w:szCs w:val="22"/>
        </w:rPr>
        <w:t xml:space="preserve"> being unable to go back to work if</w:t>
      </w:r>
      <w:r w:rsidR="00BD7F24" w:rsidRPr="0030219B">
        <w:rPr>
          <w:rFonts w:ascii="Arial" w:hAnsi="Arial" w:cs="Arial"/>
          <w:sz w:val="22"/>
          <w:szCs w:val="22"/>
        </w:rPr>
        <w:t xml:space="preserve"> </w:t>
      </w:r>
      <w:r w:rsidRPr="0030219B">
        <w:rPr>
          <w:rFonts w:ascii="Arial" w:hAnsi="Arial" w:cs="Arial"/>
          <w:sz w:val="22"/>
          <w:szCs w:val="22"/>
        </w:rPr>
        <w:t>it was an on-the-job trauma.</w:t>
      </w:r>
    </w:p>
    <w:p w:rsidR="00BB3F84" w:rsidRPr="0030219B" w:rsidRDefault="00BB3F84" w:rsidP="0030219B">
      <w:pPr>
        <w:autoSpaceDE w:val="0"/>
        <w:autoSpaceDN w:val="0"/>
        <w:adjustRightInd w:val="0"/>
        <w:spacing w:after="120"/>
        <w:rPr>
          <w:rFonts w:ascii="Arial" w:hAnsi="Arial" w:cs="Arial"/>
          <w:sz w:val="22"/>
          <w:szCs w:val="22"/>
        </w:rPr>
      </w:pPr>
      <w:r w:rsidRPr="0030219B">
        <w:rPr>
          <w:rFonts w:ascii="Arial" w:hAnsi="Arial" w:cs="Arial"/>
          <w:b/>
          <w:bCs/>
          <w:sz w:val="22"/>
          <w:szCs w:val="22"/>
        </w:rPr>
        <w:t>Intrusions</w:t>
      </w:r>
      <w:r w:rsidRPr="0030219B">
        <w:rPr>
          <w:rFonts w:ascii="Arial" w:hAnsi="Arial" w:cs="Arial"/>
          <w:sz w:val="22"/>
          <w:szCs w:val="22"/>
        </w:rPr>
        <w:t>: includ</w:t>
      </w:r>
      <w:r w:rsidR="006E7823">
        <w:rPr>
          <w:rFonts w:ascii="Arial" w:hAnsi="Arial" w:cs="Arial"/>
          <w:sz w:val="22"/>
          <w:szCs w:val="22"/>
        </w:rPr>
        <w:t>ing</w:t>
      </w:r>
      <w:r w:rsidRPr="0030219B">
        <w:rPr>
          <w:rFonts w:ascii="Arial" w:hAnsi="Arial" w:cs="Arial"/>
          <w:sz w:val="22"/>
          <w:szCs w:val="22"/>
        </w:rPr>
        <w:t xml:space="preserve"> intrusive thoughts or memories of the traumatic event; flashbacks, in which</w:t>
      </w:r>
      <w:r w:rsidR="00BD7F24" w:rsidRPr="0030219B">
        <w:rPr>
          <w:rFonts w:ascii="Arial" w:hAnsi="Arial" w:cs="Arial"/>
          <w:sz w:val="22"/>
          <w:szCs w:val="22"/>
        </w:rPr>
        <w:t xml:space="preserve"> </w:t>
      </w:r>
      <w:r w:rsidRPr="0030219B">
        <w:rPr>
          <w:rFonts w:ascii="Arial" w:hAnsi="Arial" w:cs="Arial"/>
          <w:sz w:val="22"/>
          <w:szCs w:val="22"/>
        </w:rPr>
        <w:t>people feel as though they are reliving the event with great intensity, and nightmares</w:t>
      </w:r>
      <w:r w:rsidR="00BD7F24" w:rsidRPr="0030219B">
        <w:rPr>
          <w:rFonts w:ascii="Arial" w:hAnsi="Arial" w:cs="Arial"/>
          <w:sz w:val="22"/>
          <w:szCs w:val="22"/>
        </w:rPr>
        <w:t>.</w:t>
      </w:r>
    </w:p>
    <w:p w:rsidR="001C180B" w:rsidRPr="0030219B" w:rsidRDefault="001C180B" w:rsidP="0030219B">
      <w:pPr>
        <w:autoSpaceDE w:val="0"/>
        <w:autoSpaceDN w:val="0"/>
        <w:adjustRightInd w:val="0"/>
        <w:spacing w:after="120"/>
        <w:rPr>
          <w:rFonts w:ascii="Arial" w:hAnsi="Arial" w:cs="Arial"/>
          <w:sz w:val="22"/>
          <w:szCs w:val="22"/>
        </w:rPr>
      </w:pPr>
      <w:r w:rsidRPr="0030219B">
        <w:rPr>
          <w:rFonts w:ascii="Arial" w:hAnsi="Arial" w:cs="Arial"/>
          <w:b/>
          <w:bCs/>
          <w:sz w:val="22"/>
          <w:szCs w:val="22"/>
        </w:rPr>
        <w:t>Psychic numbing</w:t>
      </w:r>
      <w:r w:rsidR="006E7823" w:rsidRPr="006E7823">
        <w:rPr>
          <w:rFonts w:ascii="Arial" w:hAnsi="Arial" w:cs="Arial"/>
          <w:bCs/>
          <w:sz w:val="22"/>
          <w:szCs w:val="22"/>
        </w:rPr>
        <w:t>:</w:t>
      </w:r>
      <w:r w:rsidRPr="0030219B">
        <w:rPr>
          <w:rFonts w:ascii="Arial" w:hAnsi="Arial" w:cs="Arial"/>
          <w:b/>
          <w:bCs/>
          <w:sz w:val="22"/>
          <w:szCs w:val="22"/>
        </w:rPr>
        <w:t xml:space="preserve"> </w:t>
      </w:r>
      <w:r w:rsidR="006E7823">
        <w:rPr>
          <w:rFonts w:ascii="Arial" w:hAnsi="Arial" w:cs="Arial"/>
          <w:sz w:val="22"/>
          <w:szCs w:val="22"/>
        </w:rPr>
        <w:t>experiencing</w:t>
      </w:r>
      <w:r w:rsidR="006E7823" w:rsidRPr="0030219B">
        <w:rPr>
          <w:rFonts w:ascii="Arial" w:hAnsi="Arial" w:cs="Arial"/>
          <w:sz w:val="22"/>
          <w:szCs w:val="22"/>
        </w:rPr>
        <w:t xml:space="preserve"> </w:t>
      </w:r>
      <w:r w:rsidRPr="0030219B">
        <w:rPr>
          <w:rFonts w:ascii="Arial" w:hAnsi="Arial" w:cs="Arial"/>
          <w:sz w:val="22"/>
          <w:szCs w:val="22"/>
        </w:rPr>
        <w:t>a sense of being emotionally numb after a trauma</w:t>
      </w:r>
      <w:r w:rsidR="006E7823">
        <w:rPr>
          <w:rFonts w:ascii="Arial" w:hAnsi="Arial" w:cs="Arial"/>
          <w:sz w:val="22"/>
          <w:szCs w:val="22"/>
        </w:rPr>
        <w:t>;</w:t>
      </w:r>
      <w:r w:rsidRPr="0030219B">
        <w:rPr>
          <w:rFonts w:ascii="Arial" w:hAnsi="Arial" w:cs="Arial"/>
          <w:sz w:val="22"/>
          <w:szCs w:val="22"/>
        </w:rPr>
        <w:t xml:space="preserve"> experiencing a</w:t>
      </w:r>
      <w:r w:rsidR="00BD7F24" w:rsidRPr="0030219B">
        <w:rPr>
          <w:rFonts w:ascii="Arial" w:hAnsi="Arial" w:cs="Arial"/>
          <w:sz w:val="22"/>
          <w:szCs w:val="22"/>
        </w:rPr>
        <w:t xml:space="preserve"> </w:t>
      </w:r>
      <w:r w:rsidRPr="0030219B">
        <w:rPr>
          <w:rFonts w:ascii="Arial" w:hAnsi="Arial" w:cs="Arial"/>
          <w:sz w:val="22"/>
          <w:szCs w:val="22"/>
        </w:rPr>
        <w:t>sense of unreality, dissociative amnesia, in which the traumatic event is pushed out of</w:t>
      </w:r>
      <w:r w:rsidR="00BD7F24" w:rsidRPr="0030219B">
        <w:rPr>
          <w:rFonts w:ascii="Arial" w:hAnsi="Arial" w:cs="Arial"/>
          <w:sz w:val="22"/>
          <w:szCs w:val="22"/>
        </w:rPr>
        <w:t xml:space="preserve"> </w:t>
      </w:r>
      <w:r w:rsidRPr="0030219B">
        <w:rPr>
          <w:rFonts w:ascii="Arial" w:hAnsi="Arial" w:cs="Arial"/>
          <w:sz w:val="22"/>
          <w:szCs w:val="22"/>
        </w:rPr>
        <w:t>awareness</w:t>
      </w:r>
      <w:r w:rsidR="006E7823">
        <w:rPr>
          <w:rFonts w:ascii="Arial" w:hAnsi="Arial" w:cs="Arial"/>
          <w:sz w:val="22"/>
          <w:szCs w:val="22"/>
        </w:rPr>
        <w:t>;</w:t>
      </w:r>
      <w:r w:rsidRPr="0030219B">
        <w:rPr>
          <w:rFonts w:ascii="Arial" w:hAnsi="Arial" w:cs="Arial"/>
          <w:sz w:val="22"/>
          <w:szCs w:val="22"/>
        </w:rPr>
        <w:t xml:space="preserve"> “spacing out” and using substances to “numb out.”</w:t>
      </w:r>
    </w:p>
    <w:p w:rsidR="001C180B" w:rsidRPr="0030219B" w:rsidRDefault="001C180B" w:rsidP="0030219B">
      <w:pPr>
        <w:autoSpaceDE w:val="0"/>
        <w:autoSpaceDN w:val="0"/>
        <w:adjustRightInd w:val="0"/>
        <w:spacing w:after="120"/>
        <w:rPr>
          <w:rFonts w:ascii="Arial" w:hAnsi="Arial" w:cs="Arial"/>
          <w:sz w:val="22"/>
          <w:szCs w:val="22"/>
        </w:rPr>
      </w:pPr>
      <w:r w:rsidRPr="0030219B">
        <w:rPr>
          <w:rFonts w:ascii="Arial" w:hAnsi="Arial" w:cs="Arial"/>
          <w:sz w:val="22"/>
          <w:szCs w:val="22"/>
        </w:rPr>
        <w:t>If the symptoms begin or persist beyond a month after the traumatic event, the person</w:t>
      </w:r>
      <w:r w:rsidR="00BD7F24" w:rsidRPr="0030219B">
        <w:rPr>
          <w:rFonts w:ascii="Arial" w:hAnsi="Arial" w:cs="Arial"/>
          <w:sz w:val="22"/>
          <w:szCs w:val="22"/>
        </w:rPr>
        <w:t xml:space="preserve"> </w:t>
      </w:r>
      <w:r w:rsidRPr="0030219B">
        <w:rPr>
          <w:rFonts w:ascii="Arial" w:hAnsi="Arial" w:cs="Arial"/>
          <w:sz w:val="22"/>
          <w:szCs w:val="22"/>
        </w:rPr>
        <w:t xml:space="preserve">is diagnosed with </w:t>
      </w:r>
      <w:r w:rsidRPr="0030219B">
        <w:rPr>
          <w:rFonts w:ascii="Arial" w:hAnsi="Arial" w:cs="Arial"/>
          <w:bCs/>
          <w:sz w:val="22"/>
          <w:szCs w:val="22"/>
        </w:rPr>
        <w:t>Post</w:t>
      </w:r>
      <w:r w:rsidR="00607E8E" w:rsidRPr="0030219B">
        <w:rPr>
          <w:rFonts w:ascii="Arial" w:hAnsi="Arial" w:cs="Arial"/>
          <w:bCs/>
          <w:sz w:val="22"/>
          <w:szCs w:val="22"/>
        </w:rPr>
        <w:t>-</w:t>
      </w:r>
      <w:r w:rsidR="006E7823">
        <w:rPr>
          <w:rFonts w:ascii="Arial" w:hAnsi="Arial" w:cs="Arial"/>
          <w:bCs/>
          <w:sz w:val="22"/>
          <w:szCs w:val="22"/>
        </w:rPr>
        <w:t>T</w:t>
      </w:r>
      <w:r w:rsidRPr="0030219B">
        <w:rPr>
          <w:rFonts w:ascii="Arial" w:hAnsi="Arial" w:cs="Arial"/>
          <w:bCs/>
          <w:sz w:val="22"/>
          <w:szCs w:val="22"/>
        </w:rPr>
        <w:t>raumatic Stress Disorder (PTSD).</w:t>
      </w:r>
    </w:p>
    <w:p w:rsidR="001C180B" w:rsidRPr="0030219B" w:rsidRDefault="001C180B" w:rsidP="0030219B">
      <w:pPr>
        <w:shd w:val="clear" w:color="auto" w:fill="FFFFFF"/>
        <w:spacing w:before="240" w:after="120"/>
        <w:outlineLvl w:val="2"/>
        <w:rPr>
          <w:rFonts w:ascii="Arial" w:hAnsi="Arial" w:cs="Arial"/>
          <w:b/>
          <w:bCs/>
          <w:sz w:val="27"/>
          <w:szCs w:val="27"/>
          <w:lang w:val="en"/>
        </w:rPr>
      </w:pPr>
      <w:r w:rsidRPr="0030219B">
        <w:rPr>
          <w:rFonts w:ascii="Arial" w:hAnsi="Arial" w:cs="Arial"/>
          <w:b/>
          <w:bCs/>
          <w:sz w:val="27"/>
          <w:szCs w:val="27"/>
          <w:lang w:val="en"/>
        </w:rPr>
        <w:t>When should you seek help?</w:t>
      </w:r>
    </w:p>
    <w:p w:rsidR="001C180B" w:rsidRPr="0030219B" w:rsidRDefault="001C180B" w:rsidP="0030219B">
      <w:pPr>
        <w:autoSpaceDE w:val="0"/>
        <w:autoSpaceDN w:val="0"/>
        <w:adjustRightInd w:val="0"/>
        <w:spacing w:after="120"/>
        <w:rPr>
          <w:rFonts w:ascii="Arial" w:hAnsi="Arial" w:cs="Arial"/>
          <w:sz w:val="22"/>
          <w:szCs w:val="22"/>
        </w:rPr>
      </w:pPr>
      <w:r w:rsidRPr="0030219B">
        <w:rPr>
          <w:rFonts w:ascii="Arial" w:hAnsi="Arial" w:cs="Arial"/>
          <w:sz w:val="22"/>
          <w:szCs w:val="22"/>
        </w:rPr>
        <w:t>With the support and care of family, friends and peers, many people are able to recover from the effects</w:t>
      </w:r>
      <w:r w:rsidR="0030219B">
        <w:rPr>
          <w:rFonts w:ascii="Arial" w:hAnsi="Arial" w:cs="Arial"/>
          <w:sz w:val="22"/>
          <w:szCs w:val="22"/>
        </w:rPr>
        <w:t xml:space="preserve"> </w:t>
      </w:r>
      <w:r w:rsidRPr="0030219B">
        <w:rPr>
          <w:rFonts w:ascii="Arial" w:hAnsi="Arial" w:cs="Arial"/>
          <w:sz w:val="22"/>
          <w:szCs w:val="22"/>
        </w:rPr>
        <w:t>of a traumatic event. It is difficult to recover in isolation, though; the ability to accept support and help is</w:t>
      </w:r>
      <w:r w:rsidR="00BD7F24" w:rsidRPr="0030219B">
        <w:rPr>
          <w:rFonts w:ascii="Arial" w:hAnsi="Arial" w:cs="Arial"/>
          <w:sz w:val="22"/>
          <w:szCs w:val="22"/>
        </w:rPr>
        <w:t xml:space="preserve"> </w:t>
      </w:r>
      <w:r w:rsidRPr="0030219B">
        <w:rPr>
          <w:rFonts w:ascii="Arial" w:hAnsi="Arial" w:cs="Arial"/>
          <w:sz w:val="22"/>
          <w:szCs w:val="22"/>
        </w:rPr>
        <w:t>essential to healing. People are sometimes able to recover from Acute Stress Disorder using their own</w:t>
      </w:r>
      <w:r w:rsidR="0030219B">
        <w:rPr>
          <w:rFonts w:ascii="Arial" w:hAnsi="Arial" w:cs="Arial"/>
          <w:sz w:val="22"/>
          <w:szCs w:val="22"/>
        </w:rPr>
        <w:t xml:space="preserve"> </w:t>
      </w:r>
      <w:r w:rsidRPr="0030219B">
        <w:rPr>
          <w:rFonts w:ascii="Arial" w:hAnsi="Arial" w:cs="Arial"/>
          <w:sz w:val="22"/>
          <w:szCs w:val="22"/>
        </w:rPr>
        <w:t>coping skills and support from friends and family. If a month has passed since the event and the First</w:t>
      </w:r>
      <w:r w:rsidR="0030219B">
        <w:rPr>
          <w:rFonts w:ascii="Arial" w:hAnsi="Arial" w:cs="Arial"/>
          <w:sz w:val="22"/>
          <w:szCs w:val="22"/>
        </w:rPr>
        <w:t xml:space="preserve"> </w:t>
      </w:r>
      <w:r w:rsidRPr="0030219B">
        <w:rPr>
          <w:rFonts w:ascii="Arial" w:hAnsi="Arial" w:cs="Arial"/>
          <w:sz w:val="22"/>
          <w:szCs w:val="22"/>
        </w:rPr>
        <w:t>Responder is still experiencing significant distress, this may signal Post</w:t>
      </w:r>
      <w:r w:rsidR="00463647">
        <w:rPr>
          <w:rFonts w:ascii="Arial" w:hAnsi="Arial" w:cs="Arial"/>
          <w:sz w:val="22"/>
          <w:szCs w:val="22"/>
        </w:rPr>
        <w:t xml:space="preserve"> </w:t>
      </w:r>
      <w:r w:rsidR="006E7823">
        <w:rPr>
          <w:rFonts w:ascii="Arial" w:hAnsi="Arial" w:cs="Arial"/>
          <w:sz w:val="22"/>
          <w:szCs w:val="22"/>
        </w:rPr>
        <w:t>T</w:t>
      </w:r>
      <w:r w:rsidRPr="0030219B">
        <w:rPr>
          <w:rFonts w:ascii="Arial" w:hAnsi="Arial" w:cs="Arial"/>
          <w:sz w:val="22"/>
          <w:szCs w:val="22"/>
        </w:rPr>
        <w:t>raumatic Stress Disorder</w:t>
      </w:r>
      <w:r w:rsidR="0030219B">
        <w:rPr>
          <w:rFonts w:ascii="Arial" w:hAnsi="Arial" w:cs="Arial"/>
          <w:sz w:val="22"/>
          <w:szCs w:val="22"/>
        </w:rPr>
        <w:t xml:space="preserve"> </w:t>
      </w:r>
      <w:r w:rsidRPr="0030219B">
        <w:rPr>
          <w:rFonts w:ascii="Arial" w:hAnsi="Arial" w:cs="Arial"/>
          <w:sz w:val="22"/>
          <w:szCs w:val="22"/>
        </w:rPr>
        <w:t>(PTSD), a chronic, disabling stress disorder. It may be helpful to seek professional support, through</w:t>
      </w:r>
      <w:r w:rsidR="0030219B">
        <w:rPr>
          <w:rFonts w:ascii="Arial" w:hAnsi="Arial" w:cs="Arial"/>
          <w:sz w:val="22"/>
          <w:szCs w:val="22"/>
        </w:rPr>
        <w:t xml:space="preserve"> </w:t>
      </w:r>
      <w:r w:rsidRPr="0030219B">
        <w:rPr>
          <w:rFonts w:ascii="Arial" w:hAnsi="Arial" w:cs="Arial"/>
          <w:sz w:val="22"/>
          <w:szCs w:val="22"/>
        </w:rPr>
        <w:t>either individual or group counseling, to deal with the effects of PTSD and return to optimal function.</w:t>
      </w:r>
    </w:p>
    <w:p w:rsidR="002065AE" w:rsidRPr="0030219B" w:rsidRDefault="002065AE" w:rsidP="0030219B">
      <w:pPr>
        <w:shd w:val="clear" w:color="auto" w:fill="FFFFFF"/>
        <w:spacing w:before="240" w:after="120"/>
        <w:outlineLvl w:val="2"/>
        <w:rPr>
          <w:rFonts w:ascii="Arial" w:hAnsi="Arial" w:cs="Arial"/>
          <w:b/>
          <w:bCs/>
          <w:sz w:val="27"/>
          <w:szCs w:val="27"/>
          <w:lang w:val="en"/>
        </w:rPr>
      </w:pPr>
      <w:r w:rsidRPr="0030219B">
        <w:rPr>
          <w:rFonts w:ascii="Arial" w:hAnsi="Arial" w:cs="Arial"/>
          <w:b/>
          <w:bCs/>
          <w:sz w:val="27"/>
          <w:szCs w:val="27"/>
          <w:lang w:val="en"/>
        </w:rPr>
        <w:t>WorkSafeBC Critical Incident Response</w:t>
      </w:r>
    </w:p>
    <w:p w:rsidR="0030219B" w:rsidRDefault="002065AE" w:rsidP="0030219B">
      <w:pPr>
        <w:autoSpaceDE w:val="0"/>
        <w:autoSpaceDN w:val="0"/>
        <w:adjustRightInd w:val="0"/>
        <w:spacing w:after="120"/>
        <w:rPr>
          <w:rFonts w:ascii="Arial" w:hAnsi="Arial" w:cs="Arial"/>
          <w:sz w:val="22"/>
          <w:szCs w:val="22"/>
        </w:rPr>
      </w:pPr>
      <w:r w:rsidRPr="0030219B">
        <w:rPr>
          <w:rFonts w:ascii="Arial" w:hAnsi="Arial" w:cs="Arial"/>
          <w:sz w:val="22"/>
          <w:szCs w:val="22"/>
        </w:rPr>
        <w:t xml:space="preserve">Generally, an intervention </w:t>
      </w:r>
      <w:r w:rsidR="00324838">
        <w:rPr>
          <w:rFonts w:ascii="Arial" w:hAnsi="Arial" w:cs="Arial"/>
          <w:sz w:val="22"/>
          <w:szCs w:val="22"/>
        </w:rPr>
        <w:t>will be</w:t>
      </w:r>
      <w:r w:rsidRPr="0030219B">
        <w:rPr>
          <w:rFonts w:ascii="Arial" w:hAnsi="Arial" w:cs="Arial"/>
          <w:sz w:val="22"/>
          <w:szCs w:val="22"/>
        </w:rPr>
        <w:t xml:space="preserve"> arranged for workers and employers who have witnessed, been directly involved in, or been affected by, an event. Interventions are offered to groups as well as to individuals. Through </w:t>
      </w:r>
      <w:proofErr w:type="spellStart"/>
      <w:r w:rsidR="00EC07EA">
        <w:rPr>
          <w:rFonts w:ascii="Arial" w:hAnsi="Arial" w:cs="Arial"/>
          <w:sz w:val="22"/>
          <w:szCs w:val="22"/>
        </w:rPr>
        <w:t>WorkSafeBC’s</w:t>
      </w:r>
      <w:proofErr w:type="spellEnd"/>
      <w:r w:rsidR="00324838">
        <w:rPr>
          <w:rFonts w:ascii="Arial" w:hAnsi="Arial" w:cs="Arial"/>
          <w:sz w:val="22"/>
          <w:szCs w:val="22"/>
        </w:rPr>
        <w:t xml:space="preserve"> </w:t>
      </w:r>
      <w:r w:rsidR="006E7823">
        <w:rPr>
          <w:rFonts w:ascii="Arial" w:hAnsi="Arial" w:cs="Arial"/>
          <w:sz w:val="22"/>
          <w:szCs w:val="22"/>
        </w:rPr>
        <w:t>Critical Incident Response (</w:t>
      </w:r>
      <w:r w:rsidRPr="0030219B">
        <w:rPr>
          <w:rFonts w:ascii="Arial" w:hAnsi="Arial" w:cs="Arial"/>
          <w:sz w:val="22"/>
          <w:szCs w:val="22"/>
        </w:rPr>
        <w:t>CIR</w:t>
      </w:r>
      <w:r w:rsidR="006E7823">
        <w:rPr>
          <w:rFonts w:ascii="Arial" w:hAnsi="Arial" w:cs="Arial"/>
          <w:sz w:val="22"/>
          <w:szCs w:val="22"/>
        </w:rPr>
        <w:t>)</w:t>
      </w:r>
      <w:r w:rsidRPr="0030219B">
        <w:rPr>
          <w:rFonts w:ascii="Arial" w:hAnsi="Arial" w:cs="Arial"/>
          <w:sz w:val="22"/>
          <w:szCs w:val="22"/>
        </w:rPr>
        <w:t xml:space="preserve"> Program, services can be provided up to three weeks from the date of the critical incident. </w:t>
      </w:r>
    </w:p>
    <w:p w:rsidR="007C78C0" w:rsidRPr="0030219B" w:rsidRDefault="007C78C0" w:rsidP="007C78C0">
      <w:pPr>
        <w:autoSpaceDE w:val="0"/>
        <w:autoSpaceDN w:val="0"/>
        <w:adjustRightInd w:val="0"/>
        <w:spacing w:after="120"/>
        <w:rPr>
          <w:rFonts w:ascii="Arial" w:hAnsi="Arial" w:cs="Arial"/>
          <w:sz w:val="22"/>
          <w:szCs w:val="22"/>
        </w:rPr>
      </w:pPr>
      <w:r w:rsidRPr="0030219B">
        <w:rPr>
          <w:rFonts w:ascii="Arial" w:hAnsi="Arial" w:cs="Arial"/>
          <w:sz w:val="22"/>
          <w:szCs w:val="22"/>
        </w:rPr>
        <w:t xml:space="preserve">The CIR Program does not address </w:t>
      </w:r>
      <w:proofErr w:type="spellStart"/>
      <w:r w:rsidRPr="0030219B">
        <w:rPr>
          <w:rFonts w:ascii="Arial" w:hAnsi="Arial" w:cs="Arial"/>
          <w:sz w:val="22"/>
          <w:szCs w:val="22"/>
        </w:rPr>
        <w:t>labour</w:t>
      </w:r>
      <w:proofErr w:type="spellEnd"/>
      <w:r w:rsidRPr="0030219B">
        <w:rPr>
          <w:rFonts w:ascii="Arial" w:hAnsi="Arial" w:cs="Arial"/>
          <w:sz w:val="22"/>
          <w:szCs w:val="22"/>
        </w:rPr>
        <w:t xml:space="preserve"> relations issues or concerns regarding safety at the worksite. These concerns are redirected to the appropriate external or internal resource, including the </w:t>
      </w:r>
      <w:proofErr w:type="spellStart"/>
      <w:r w:rsidRPr="0030219B">
        <w:rPr>
          <w:rFonts w:ascii="Arial" w:hAnsi="Arial" w:cs="Arial"/>
          <w:sz w:val="22"/>
          <w:szCs w:val="22"/>
        </w:rPr>
        <w:t>Labour</w:t>
      </w:r>
      <w:proofErr w:type="spellEnd"/>
      <w:r w:rsidRPr="0030219B">
        <w:rPr>
          <w:rFonts w:ascii="Arial" w:hAnsi="Arial" w:cs="Arial"/>
          <w:sz w:val="22"/>
          <w:szCs w:val="22"/>
        </w:rPr>
        <w:t xml:space="preserve"> Relations Board of BC, WorkSafeBC Prevention Officers, employer management, unions, or employee assistance programs, where available. </w:t>
      </w:r>
    </w:p>
    <w:p w:rsidR="007C78C0" w:rsidRDefault="007C78C0">
      <w:pPr>
        <w:spacing w:after="0"/>
        <w:rPr>
          <w:rFonts w:ascii="Arial" w:hAnsi="Arial" w:cs="Arial"/>
          <w:b/>
          <w:bCs/>
          <w:sz w:val="22"/>
          <w:szCs w:val="22"/>
          <w:lang w:val="en"/>
        </w:rPr>
      </w:pPr>
      <w:r>
        <w:rPr>
          <w:rFonts w:ascii="Arial" w:hAnsi="Arial" w:cs="Arial"/>
          <w:b/>
          <w:bCs/>
          <w:sz w:val="22"/>
          <w:szCs w:val="22"/>
          <w:lang w:val="en"/>
        </w:rPr>
        <w:br w:type="page"/>
      </w:r>
    </w:p>
    <w:p w:rsidR="002065AE" w:rsidRPr="0030219B" w:rsidRDefault="002065AE" w:rsidP="0030219B">
      <w:pPr>
        <w:shd w:val="clear" w:color="auto" w:fill="FFFFFF"/>
        <w:spacing w:before="240" w:after="120"/>
        <w:outlineLvl w:val="2"/>
        <w:rPr>
          <w:rFonts w:ascii="Arial" w:hAnsi="Arial" w:cs="Arial"/>
          <w:b/>
          <w:bCs/>
          <w:sz w:val="22"/>
          <w:szCs w:val="22"/>
          <w:lang w:val="en"/>
        </w:rPr>
      </w:pPr>
      <w:r w:rsidRPr="0030219B">
        <w:rPr>
          <w:rFonts w:ascii="Arial" w:hAnsi="Arial" w:cs="Arial"/>
          <w:b/>
          <w:bCs/>
          <w:sz w:val="22"/>
          <w:szCs w:val="22"/>
          <w:lang w:val="en"/>
        </w:rPr>
        <w:lastRenderedPageBreak/>
        <w:t xml:space="preserve">Who can request an intervention? </w:t>
      </w:r>
    </w:p>
    <w:p w:rsidR="002065AE" w:rsidRPr="0030219B" w:rsidRDefault="002065AE" w:rsidP="0030219B">
      <w:pPr>
        <w:autoSpaceDE w:val="0"/>
        <w:autoSpaceDN w:val="0"/>
        <w:adjustRightInd w:val="0"/>
        <w:spacing w:after="120"/>
        <w:rPr>
          <w:rFonts w:ascii="Arial" w:hAnsi="Arial" w:cs="Arial"/>
          <w:sz w:val="22"/>
          <w:szCs w:val="22"/>
        </w:rPr>
      </w:pPr>
      <w:r w:rsidRPr="0030219B">
        <w:rPr>
          <w:rFonts w:ascii="Arial" w:hAnsi="Arial" w:cs="Arial"/>
          <w:sz w:val="22"/>
          <w:szCs w:val="22"/>
        </w:rPr>
        <w:t xml:space="preserve">Anyone can initiate the request for an intervention. When an incident occurs, please contact the CIR Program as soon as possible to give the program, the employer, and/or worker, the opportunity to determine whether an intervention is appropriate and/or necessary. </w:t>
      </w:r>
    </w:p>
    <w:p w:rsidR="002065AE" w:rsidRPr="0030219B" w:rsidRDefault="002065AE" w:rsidP="0030219B">
      <w:pPr>
        <w:shd w:val="clear" w:color="auto" w:fill="FFFFFF"/>
        <w:spacing w:before="240" w:after="120"/>
        <w:outlineLvl w:val="2"/>
        <w:rPr>
          <w:rFonts w:ascii="Arial" w:hAnsi="Arial" w:cs="Arial"/>
          <w:b/>
          <w:bCs/>
          <w:sz w:val="22"/>
          <w:szCs w:val="22"/>
          <w:lang w:val="en"/>
        </w:rPr>
      </w:pPr>
      <w:r w:rsidRPr="0030219B">
        <w:rPr>
          <w:rFonts w:ascii="Arial" w:hAnsi="Arial" w:cs="Arial"/>
          <w:b/>
          <w:bCs/>
          <w:sz w:val="22"/>
          <w:szCs w:val="22"/>
          <w:lang w:val="en"/>
        </w:rPr>
        <w:t xml:space="preserve">Who funds this program? </w:t>
      </w:r>
    </w:p>
    <w:p w:rsidR="002065AE" w:rsidRPr="0030219B" w:rsidRDefault="002065AE" w:rsidP="0030219B">
      <w:pPr>
        <w:autoSpaceDE w:val="0"/>
        <w:autoSpaceDN w:val="0"/>
        <w:adjustRightInd w:val="0"/>
        <w:spacing w:after="120"/>
        <w:rPr>
          <w:rFonts w:ascii="Arial" w:hAnsi="Arial" w:cs="Arial"/>
          <w:sz w:val="22"/>
          <w:szCs w:val="22"/>
        </w:rPr>
      </w:pPr>
      <w:r w:rsidRPr="0030219B">
        <w:rPr>
          <w:rFonts w:ascii="Arial" w:hAnsi="Arial" w:cs="Arial"/>
          <w:sz w:val="22"/>
          <w:szCs w:val="22"/>
        </w:rPr>
        <w:t xml:space="preserve">The CIR Program is a WorkSafeBC initiative and, as such, is funded entirely through WorkSafeBC; there is no additional cost to the worker or employer. It is the only critical incident response program within a workers’ compensation system in Canada. </w:t>
      </w:r>
    </w:p>
    <w:p w:rsidR="002065AE" w:rsidRPr="0030219B" w:rsidRDefault="002065AE" w:rsidP="0030219B">
      <w:pPr>
        <w:shd w:val="clear" w:color="auto" w:fill="FFFFFF"/>
        <w:spacing w:before="240" w:after="120"/>
        <w:outlineLvl w:val="2"/>
        <w:rPr>
          <w:rFonts w:ascii="Arial" w:hAnsi="Arial" w:cs="Arial"/>
          <w:b/>
          <w:bCs/>
          <w:sz w:val="22"/>
          <w:szCs w:val="22"/>
          <w:lang w:val="en"/>
        </w:rPr>
      </w:pPr>
      <w:r w:rsidRPr="0030219B">
        <w:rPr>
          <w:rFonts w:ascii="Arial" w:hAnsi="Arial" w:cs="Arial"/>
          <w:b/>
          <w:bCs/>
          <w:sz w:val="22"/>
          <w:szCs w:val="22"/>
          <w:lang w:val="en"/>
        </w:rPr>
        <w:t xml:space="preserve">The role of the CIR provider </w:t>
      </w:r>
    </w:p>
    <w:p w:rsidR="002065AE" w:rsidRPr="0030219B" w:rsidRDefault="002065AE" w:rsidP="0030219B">
      <w:pPr>
        <w:autoSpaceDE w:val="0"/>
        <w:autoSpaceDN w:val="0"/>
        <w:adjustRightInd w:val="0"/>
        <w:spacing w:after="120"/>
        <w:rPr>
          <w:rFonts w:ascii="Arial" w:hAnsi="Arial" w:cs="Arial"/>
          <w:sz w:val="22"/>
          <w:szCs w:val="22"/>
        </w:rPr>
      </w:pPr>
      <w:r w:rsidRPr="0030219B">
        <w:rPr>
          <w:rFonts w:ascii="Arial" w:hAnsi="Arial" w:cs="Arial"/>
          <w:sz w:val="22"/>
          <w:szCs w:val="22"/>
        </w:rPr>
        <w:t xml:space="preserve">When the CIR Program receives a request for intervention, these services are provided by a qualified mental health professional located in the employer’s/worker’s community. Providers are registered counselors, social workers, and psychologists who have specialized training to work with people who have been through traumatic incidents. If a local provider is not available, a qualified provider is brought in from another area. </w:t>
      </w:r>
    </w:p>
    <w:p w:rsidR="002065AE" w:rsidRPr="0030219B" w:rsidRDefault="002065AE" w:rsidP="0030219B">
      <w:pPr>
        <w:shd w:val="clear" w:color="auto" w:fill="FFFFFF"/>
        <w:spacing w:before="240" w:after="120"/>
        <w:outlineLvl w:val="2"/>
        <w:rPr>
          <w:rFonts w:ascii="Arial" w:hAnsi="Arial" w:cs="Arial"/>
          <w:b/>
          <w:bCs/>
          <w:sz w:val="27"/>
          <w:szCs w:val="27"/>
          <w:lang w:val="en"/>
        </w:rPr>
      </w:pPr>
      <w:r w:rsidRPr="0030219B">
        <w:rPr>
          <w:rFonts w:ascii="Arial" w:hAnsi="Arial" w:cs="Arial"/>
          <w:b/>
          <w:bCs/>
          <w:sz w:val="27"/>
          <w:szCs w:val="27"/>
          <w:lang w:val="en"/>
        </w:rPr>
        <w:t>Employer</w:t>
      </w:r>
      <w:r w:rsidR="007C78C0">
        <w:rPr>
          <w:rFonts w:ascii="Arial" w:hAnsi="Arial" w:cs="Arial"/>
          <w:b/>
          <w:bCs/>
          <w:sz w:val="27"/>
          <w:szCs w:val="27"/>
          <w:lang w:val="en"/>
        </w:rPr>
        <w:t>’</w:t>
      </w:r>
      <w:r w:rsidRPr="0030219B">
        <w:rPr>
          <w:rFonts w:ascii="Arial" w:hAnsi="Arial" w:cs="Arial"/>
          <w:b/>
          <w:bCs/>
          <w:sz w:val="27"/>
          <w:szCs w:val="27"/>
          <w:lang w:val="en"/>
        </w:rPr>
        <w:t>s role in critical incidents</w:t>
      </w:r>
    </w:p>
    <w:p w:rsidR="002065AE" w:rsidRPr="0030219B" w:rsidRDefault="002065AE" w:rsidP="0030219B">
      <w:pPr>
        <w:autoSpaceDE w:val="0"/>
        <w:autoSpaceDN w:val="0"/>
        <w:adjustRightInd w:val="0"/>
        <w:spacing w:after="120"/>
        <w:rPr>
          <w:rFonts w:ascii="Arial" w:hAnsi="Arial" w:cs="Arial"/>
          <w:sz w:val="22"/>
          <w:szCs w:val="22"/>
        </w:rPr>
      </w:pPr>
      <w:r w:rsidRPr="0030219B">
        <w:rPr>
          <w:rFonts w:ascii="Arial" w:hAnsi="Arial" w:cs="Arial"/>
          <w:sz w:val="22"/>
          <w:szCs w:val="22"/>
        </w:rPr>
        <w:t>Employers can effectively manage critical incidents with clear policies and procedures that are humane, sensitive, and responsive to workers. Intervention procedures may reduce the intense reactions of workers to an incident and assist them in returning to their duties. Types of interventions that could be held include:</w:t>
      </w:r>
    </w:p>
    <w:p w:rsidR="002065AE" w:rsidRPr="0030219B" w:rsidRDefault="002065AE" w:rsidP="0030219B">
      <w:pPr>
        <w:shd w:val="clear" w:color="auto" w:fill="FFFFFF"/>
        <w:spacing w:before="240" w:after="120"/>
        <w:outlineLvl w:val="2"/>
        <w:rPr>
          <w:rFonts w:ascii="Arial" w:hAnsi="Arial" w:cs="Arial"/>
          <w:b/>
          <w:bCs/>
          <w:sz w:val="22"/>
          <w:szCs w:val="22"/>
          <w:lang w:val="en"/>
        </w:rPr>
      </w:pPr>
      <w:r w:rsidRPr="0030219B">
        <w:rPr>
          <w:rFonts w:ascii="Arial" w:hAnsi="Arial" w:cs="Arial"/>
          <w:b/>
          <w:bCs/>
          <w:sz w:val="22"/>
          <w:szCs w:val="22"/>
          <w:lang w:val="en"/>
        </w:rPr>
        <w:t>Defusing session</w:t>
      </w:r>
    </w:p>
    <w:p w:rsidR="002065AE" w:rsidRPr="0030219B" w:rsidRDefault="002065AE" w:rsidP="0030219B">
      <w:pPr>
        <w:autoSpaceDE w:val="0"/>
        <w:autoSpaceDN w:val="0"/>
        <w:adjustRightInd w:val="0"/>
        <w:spacing w:after="120"/>
        <w:rPr>
          <w:rFonts w:ascii="Arial" w:hAnsi="Arial" w:cs="Arial"/>
          <w:sz w:val="22"/>
          <w:szCs w:val="22"/>
        </w:rPr>
      </w:pPr>
      <w:r w:rsidRPr="0030219B">
        <w:rPr>
          <w:rFonts w:ascii="Arial" w:hAnsi="Arial" w:cs="Arial"/>
          <w:sz w:val="22"/>
          <w:szCs w:val="22"/>
        </w:rPr>
        <w:t xml:space="preserve">Held </w:t>
      </w:r>
      <w:r w:rsidRPr="0030219B">
        <w:rPr>
          <w:rFonts w:ascii="Arial" w:hAnsi="Arial" w:cs="Arial"/>
          <w:b/>
          <w:bCs/>
          <w:sz w:val="22"/>
          <w:szCs w:val="22"/>
        </w:rPr>
        <w:t>within 6 to 8 hours</w:t>
      </w:r>
      <w:r w:rsidRPr="0030219B">
        <w:rPr>
          <w:rFonts w:ascii="Arial" w:hAnsi="Arial" w:cs="Arial"/>
          <w:sz w:val="22"/>
          <w:szCs w:val="22"/>
        </w:rPr>
        <w:t xml:space="preserve"> of the incident, a defusing session is a brief confidential, non-judgmental group meeting of workers affected by the incident. It is critical to have experienced people specially trained to conduct a defusing session; this can include trained peers. The </w:t>
      </w:r>
      <w:proofErr w:type="spellStart"/>
      <w:r w:rsidRPr="0030219B">
        <w:rPr>
          <w:rFonts w:ascii="Arial" w:hAnsi="Arial" w:cs="Arial"/>
          <w:sz w:val="22"/>
          <w:szCs w:val="22"/>
        </w:rPr>
        <w:t>defuser</w:t>
      </w:r>
      <w:proofErr w:type="spellEnd"/>
      <w:r w:rsidRPr="0030219B">
        <w:rPr>
          <w:rFonts w:ascii="Arial" w:hAnsi="Arial" w:cs="Arial"/>
          <w:sz w:val="22"/>
          <w:szCs w:val="22"/>
        </w:rPr>
        <w:t xml:space="preserve"> explains the physical, emotional and mental reactions that workers may be experiencing, and how to take care of their emotional and physical health.</w:t>
      </w:r>
    </w:p>
    <w:p w:rsidR="002065AE" w:rsidRPr="0030219B" w:rsidRDefault="002065AE" w:rsidP="0030219B">
      <w:pPr>
        <w:shd w:val="clear" w:color="auto" w:fill="FFFFFF"/>
        <w:spacing w:before="240" w:after="120"/>
        <w:outlineLvl w:val="2"/>
        <w:rPr>
          <w:rFonts w:ascii="Arial" w:hAnsi="Arial" w:cs="Arial"/>
          <w:b/>
          <w:bCs/>
          <w:sz w:val="22"/>
          <w:szCs w:val="22"/>
          <w:lang w:val="en"/>
        </w:rPr>
      </w:pPr>
      <w:r w:rsidRPr="0030219B">
        <w:rPr>
          <w:rFonts w:ascii="Arial" w:hAnsi="Arial" w:cs="Arial"/>
          <w:b/>
          <w:bCs/>
          <w:sz w:val="22"/>
          <w:szCs w:val="22"/>
          <w:lang w:val="en"/>
        </w:rPr>
        <w:t>Debriefing session</w:t>
      </w:r>
    </w:p>
    <w:p w:rsidR="002065AE" w:rsidRPr="0030219B" w:rsidRDefault="002065AE" w:rsidP="0030219B">
      <w:pPr>
        <w:autoSpaceDE w:val="0"/>
        <w:autoSpaceDN w:val="0"/>
        <w:adjustRightInd w:val="0"/>
        <w:spacing w:after="120"/>
        <w:rPr>
          <w:rFonts w:ascii="Arial" w:hAnsi="Arial" w:cs="Arial"/>
          <w:sz w:val="22"/>
          <w:szCs w:val="22"/>
        </w:rPr>
      </w:pPr>
      <w:r w:rsidRPr="0030219B">
        <w:rPr>
          <w:rFonts w:ascii="Arial" w:hAnsi="Arial" w:cs="Arial"/>
          <w:sz w:val="22"/>
          <w:szCs w:val="22"/>
        </w:rPr>
        <w:t xml:space="preserve">A debriefing session is ideally held </w:t>
      </w:r>
      <w:r w:rsidRPr="0030219B">
        <w:rPr>
          <w:rFonts w:ascii="Arial" w:hAnsi="Arial" w:cs="Arial"/>
          <w:b/>
          <w:bCs/>
          <w:sz w:val="22"/>
          <w:szCs w:val="22"/>
        </w:rPr>
        <w:t xml:space="preserve">within 24 to 72 </w:t>
      </w:r>
      <w:r w:rsidRPr="0030219B">
        <w:rPr>
          <w:rFonts w:ascii="Arial" w:hAnsi="Arial" w:cs="Arial"/>
          <w:sz w:val="22"/>
          <w:szCs w:val="22"/>
        </w:rPr>
        <w:t xml:space="preserve">hours after an incident. It is a confidential, non-judgmental discussion of the continuing effects of a traumatic incident on workers. The purpose of this session is to alleviate the trauma of affected workers, and to assist in the recovery process. Debriefing focuses on the emotional </w:t>
      </w:r>
      <w:r w:rsidR="007C78C0" w:rsidRPr="0030219B">
        <w:rPr>
          <w:rFonts w:ascii="Arial" w:hAnsi="Arial" w:cs="Arial"/>
          <w:sz w:val="22"/>
          <w:szCs w:val="22"/>
        </w:rPr>
        <w:t>well-being</w:t>
      </w:r>
      <w:r w:rsidRPr="0030219B">
        <w:rPr>
          <w:rFonts w:ascii="Arial" w:hAnsi="Arial" w:cs="Arial"/>
          <w:sz w:val="22"/>
          <w:szCs w:val="22"/>
        </w:rPr>
        <w:t xml:space="preserve"> of workers – it does not attempt to find the cause of the accident or assign blame. Sessions should be </w:t>
      </w:r>
      <w:r w:rsidR="007C78C0" w:rsidRPr="0030219B">
        <w:rPr>
          <w:rFonts w:ascii="Arial" w:hAnsi="Arial" w:cs="Arial"/>
          <w:sz w:val="22"/>
          <w:szCs w:val="22"/>
        </w:rPr>
        <w:t>led</w:t>
      </w:r>
      <w:r w:rsidRPr="0030219B">
        <w:rPr>
          <w:rFonts w:ascii="Arial" w:hAnsi="Arial" w:cs="Arial"/>
          <w:sz w:val="22"/>
          <w:szCs w:val="22"/>
        </w:rPr>
        <w:t xml:space="preserve"> by trained professionals and participation voluntary.</w:t>
      </w:r>
    </w:p>
    <w:p w:rsidR="002065AE" w:rsidRPr="0030219B" w:rsidRDefault="002065AE" w:rsidP="0030219B">
      <w:pPr>
        <w:shd w:val="clear" w:color="auto" w:fill="FFFFFF"/>
        <w:spacing w:before="240" w:after="120"/>
        <w:outlineLvl w:val="2"/>
        <w:rPr>
          <w:rFonts w:ascii="Arial" w:hAnsi="Arial" w:cs="Arial"/>
          <w:b/>
          <w:bCs/>
          <w:sz w:val="22"/>
          <w:szCs w:val="22"/>
          <w:lang w:val="en"/>
        </w:rPr>
      </w:pPr>
      <w:r w:rsidRPr="0030219B">
        <w:rPr>
          <w:rFonts w:ascii="Arial" w:hAnsi="Arial" w:cs="Arial"/>
          <w:b/>
          <w:bCs/>
          <w:sz w:val="22"/>
          <w:szCs w:val="22"/>
          <w:lang w:val="en"/>
        </w:rPr>
        <w:t>Critiquing session</w:t>
      </w:r>
    </w:p>
    <w:p w:rsidR="002065AE" w:rsidRPr="0030219B" w:rsidRDefault="002065AE" w:rsidP="0030219B">
      <w:pPr>
        <w:autoSpaceDE w:val="0"/>
        <w:autoSpaceDN w:val="0"/>
        <w:adjustRightInd w:val="0"/>
        <w:spacing w:after="120"/>
        <w:rPr>
          <w:rFonts w:ascii="Arial" w:hAnsi="Arial" w:cs="Arial"/>
          <w:sz w:val="22"/>
          <w:szCs w:val="22"/>
        </w:rPr>
      </w:pPr>
      <w:r w:rsidRPr="0030219B">
        <w:rPr>
          <w:rFonts w:ascii="Arial" w:hAnsi="Arial" w:cs="Arial"/>
          <w:sz w:val="22"/>
          <w:szCs w:val="22"/>
        </w:rPr>
        <w:t>A critiquing session is held</w:t>
      </w:r>
      <w:r w:rsidRPr="0030219B">
        <w:rPr>
          <w:rFonts w:ascii="Arial" w:hAnsi="Arial" w:cs="Arial"/>
          <w:b/>
          <w:bCs/>
          <w:sz w:val="22"/>
          <w:szCs w:val="22"/>
        </w:rPr>
        <w:t xml:space="preserve"> a few weeks after</w:t>
      </w:r>
      <w:r w:rsidRPr="0030219B">
        <w:rPr>
          <w:rFonts w:ascii="Arial" w:hAnsi="Arial" w:cs="Arial"/>
          <w:sz w:val="22"/>
          <w:szCs w:val="22"/>
        </w:rPr>
        <w:t xml:space="preserve"> the incident. Employers, supervisors, and workers review all aspects of the incident to uncover deficiencies in the handling of the incident, and provide corrective solutions. The session looks at how the incident was handled, how it could have been handled better, how it could have been prevented, and the effectiveness of the intervention. Related company policies, safety regulations, safe work procedures are also reviewed.</w:t>
      </w:r>
    </w:p>
    <w:p w:rsidR="007C78C0" w:rsidRDefault="007C78C0">
      <w:pPr>
        <w:spacing w:after="0"/>
        <w:rPr>
          <w:rFonts w:ascii="Arial" w:hAnsi="Arial" w:cs="Arial"/>
          <w:b/>
          <w:bCs/>
          <w:sz w:val="22"/>
          <w:szCs w:val="22"/>
          <w:lang w:val="en"/>
        </w:rPr>
      </w:pPr>
      <w:r>
        <w:rPr>
          <w:rFonts w:ascii="Arial" w:hAnsi="Arial" w:cs="Arial"/>
          <w:b/>
          <w:bCs/>
          <w:sz w:val="22"/>
          <w:szCs w:val="22"/>
          <w:lang w:val="en"/>
        </w:rPr>
        <w:br w:type="page"/>
      </w:r>
    </w:p>
    <w:p w:rsidR="002065AE" w:rsidRPr="0030219B" w:rsidRDefault="002065AE" w:rsidP="0030219B">
      <w:pPr>
        <w:shd w:val="clear" w:color="auto" w:fill="FFFFFF"/>
        <w:spacing w:before="240" w:after="120"/>
        <w:outlineLvl w:val="2"/>
        <w:rPr>
          <w:rFonts w:ascii="Arial" w:hAnsi="Arial" w:cs="Arial"/>
          <w:b/>
          <w:bCs/>
          <w:sz w:val="22"/>
          <w:szCs w:val="22"/>
          <w:lang w:val="en"/>
        </w:rPr>
      </w:pPr>
      <w:r w:rsidRPr="0030219B">
        <w:rPr>
          <w:rFonts w:ascii="Arial" w:hAnsi="Arial" w:cs="Arial"/>
          <w:b/>
          <w:bCs/>
          <w:sz w:val="22"/>
          <w:szCs w:val="22"/>
          <w:lang w:val="en"/>
        </w:rPr>
        <w:lastRenderedPageBreak/>
        <w:t xml:space="preserve">Corporate review </w:t>
      </w:r>
    </w:p>
    <w:p w:rsidR="002065AE" w:rsidRPr="0030219B" w:rsidRDefault="002065AE" w:rsidP="0030219B">
      <w:pPr>
        <w:autoSpaceDE w:val="0"/>
        <w:autoSpaceDN w:val="0"/>
        <w:adjustRightInd w:val="0"/>
        <w:spacing w:after="120"/>
        <w:rPr>
          <w:rFonts w:ascii="Arial" w:hAnsi="Arial" w:cs="Arial"/>
          <w:sz w:val="22"/>
          <w:szCs w:val="22"/>
        </w:rPr>
      </w:pPr>
      <w:r w:rsidRPr="0030219B">
        <w:rPr>
          <w:rFonts w:ascii="Arial" w:hAnsi="Arial" w:cs="Arial"/>
          <w:sz w:val="22"/>
          <w:szCs w:val="22"/>
        </w:rPr>
        <w:t>Within</w:t>
      </w:r>
      <w:r w:rsidRPr="0030219B">
        <w:rPr>
          <w:rFonts w:ascii="Arial" w:hAnsi="Arial" w:cs="Arial"/>
          <w:b/>
          <w:bCs/>
          <w:sz w:val="22"/>
          <w:szCs w:val="22"/>
        </w:rPr>
        <w:t xml:space="preserve"> 30 days of an incident</w:t>
      </w:r>
      <w:r w:rsidRPr="0030219B">
        <w:rPr>
          <w:rFonts w:ascii="Arial" w:hAnsi="Arial" w:cs="Arial"/>
          <w:sz w:val="22"/>
          <w:szCs w:val="22"/>
        </w:rPr>
        <w:t>, an employer conducts a broad review of all steps taken in response to the incident, including:</w:t>
      </w:r>
    </w:p>
    <w:p w:rsidR="002065AE" w:rsidRPr="0030219B" w:rsidRDefault="002065AE" w:rsidP="0030219B">
      <w:pPr>
        <w:numPr>
          <w:ilvl w:val="0"/>
          <w:numId w:val="47"/>
        </w:numPr>
        <w:autoSpaceDE w:val="0"/>
        <w:autoSpaceDN w:val="0"/>
        <w:adjustRightInd w:val="0"/>
        <w:spacing w:after="120"/>
        <w:rPr>
          <w:rFonts w:ascii="Arial" w:hAnsi="Arial" w:cs="Arial"/>
          <w:sz w:val="22"/>
          <w:szCs w:val="22"/>
        </w:rPr>
      </w:pPr>
      <w:r w:rsidRPr="0030219B">
        <w:rPr>
          <w:rFonts w:ascii="Arial" w:hAnsi="Arial" w:cs="Arial"/>
          <w:sz w:val="22"/>
          <w:szCs w:val="22"/>
        </w:rPr>
        <w:t xml:space="preserve">First aid </w:t>
      </w:r>
    </w:p>
    <w:p w:rsidR="002065AE" w:rsidRPr="0030219B" w:rsidRDefault="002065AE" w:rsidP="0030219B">
      <w:pPr>
        <w:numPr>
          <w:ilvl w:val="0"/>
          <w:numId w:val="47"/>
        </w:numPr>
        <w:autoSpaceDE w:val="0"/>
        <w:autoSpaceDN w:val="0"/>
        <w:adjustRightInd w:val="0"/>
        <w:spacing w:after="120"/>
        <w:rPr>
          <w:rFonts w:ascii="Arial" w:hAnsi="Arial" w:cs="Arial"/>
          <w:sz w:val="22"/>
          <w:szCs w:val="22"/>
        </w:rPr>
      </w:pPr>
      <w:r w:rsidRPr="0030219B">
        <w:rPr>
          <w:rFonts w:ascii="Arial" w:hAnsi="Arial" w:cs="Arial"/>
          <w:sz w:val="22"/>
          <w:szCs w:val="22"/>
        </w:rPr>
        <w:t xml:space="preserve">Emergency procedures </w:t>
      </w:r>
    </w:p>
    <w:p w:rsidR="002065AE" w:rsidRPr="0030219B" w:rsidRDefault="002065AE" w:rsidP="0030219B">
      <w:pPr>
        <w:numPr>
          <w:ilvl w:val="0"/>
          <w:numId w:val="47"/>
        </w:numPr>
        <w:autoSpaceDE w:val="0"/>
        <w:autoSpaceDN w:val="0"/>
        <w:adjustRightInd w:val="0"/>
        <w:spacing w:after="120"/>
        <w:rPr>
          <w:rFonts w:ascii="Arial" w:hAnsi="Arial" w:cs="Arial"/>
          <w:sz w:val="22"/>
          <w:szCs w:val="22"/>
        </w:rPr>
      </w:pPr>
      <w:r w:rsidRPr="0030219B">
        <w:rPr>
          <w:rFonts w:ascii="Arial" w:hAnsi="Arial" w:cs="Arial"/>
          <w:sz w:val="22"/>
          <w:szCs w:val="22"/>
        </w:rPr>
        <w:t xml:space="preserve">Critical incident debriefing </w:t>
      </w:r>
    </w:p>
    <w:p w:rsidR="002065AE" w:rsidRPr="0030219B" w:rsidRDefault="002065AE" w:rsidP="0030219B">
      <w:pPr>
        <w:numPr>
          <w:ilvl w:val="0"/>
          <w:numId w:val="47"/>
        </w:numPr>
        <w:autoSpaceDE w:val="0"/>
        <w:autoSpaceDN w:val="0"/>
        <w:adjustRightInd w:val="0"/>
        <w:spacing w:after="120"/>
        <w:rPr>
          <w:rFonts w:ascii="Arial" w:hAnsi="Arial" w:cs="Arial"/>
          <w:sz w:val="22"/>
          <w:szCs w:val="22"/>
        </w:rPr>
      </w:pPr>
      <w:r w:rsidRPr="0030219B">
        <w:rPr>
          <w:rFonts w:ascii="Arial" w:hAnsi="Arial" w:cs="Arial"/>
          <w:sz w:val="22"/>
          <w:szCs w:val="22"/>
        </w:rPr>
        <w:t xml:space="preserve">Accident investigation </w:t>
      </w:r>
    </w:p>
    <w:p w:rsidR="002065AE" w:rsidRPr="0030219B" w:rsidRDefault="002065AE" w:rsidP="0030219B">
      <w:pPr>
        <w:numPr>
          <w:ilvl w:val="0"/>
          <w:numId w:val="47"/>
        </w:numPr>
        <w:autoSpaceDE w:val="0"/>
        <w:autoSpaceDN w:val="0"/>
        <w:adjustRightInd w:val="0"/>
        <w:spacing w:after="120"/>
        <w:rPr>
          <w:rFonts w:ascii="Arial" w:hAnsi="Arial" w:cs="Arial"/>
          <w:sz w:val="22"/>
          <w:szCs w:val="22"/>
        </w:rPr>
      </w:pPr>
      <w:r w:rsidRPr="0030219B">
        <w:rPr>
          <w:rFonts w:ascii="Arial" w:hAnsi="Arial" w:cs="Arial"/>
          <w:sz w:val="22"/>
          <w:szCs w:val="22"/>
        </w:rPr>
        <w:t xml:space="preserve">Corrective responses </w:t>
      </w:r>
    </w:p>
    <w:p w:rsidR="002065AE" w:rsidRPr="0030219B" w:rsidRDefault="002065AE" w:rsidP="0030219B">
      <w:pPr>
        <w:numPr>
          <w:ilvl w:val="0"/>
          <w:numId w:val="47"/>
        </w:numPr>
        <w:autoSpaceDE w:val="0"/>
        <w:autoSpaceDN w:val="0"/>
        <w:adjustRightInd w:val="0"/>
        <w:spacing w:after="120"/>
        <w:rPr>
          <w:rFonts w:ascii="Arial" w:hAnsi="Arial" w:cs="Arial"/>
          <w:sz w:val="22"/>
          <w:szCs w:val="22"/>
        </w:rPr>
      </w:pPr>
      <w:r w:rsidRPr="0030219B">
        <w:rPr>
          <w:rFonts w:ascii="Arial" w:hAnsi="Arial" w:cs="Arial"/>
          <w:sz w:val="22"/>
          <w:szCs w:val="22"/>
        </w:rPr>
        <w:t xml:space="preserve">Claims management </w:t>
      </w:r>
    </w:p>
    <w:p w:rsidR="007C78C0" w:rsidRDefault="002065AE" w:rsidP="00B5228F">
      <w:pPr>
        <w:shd w:val="clear" w:color="auto" w:fill="FFFFFF"/>
        <w:spacing w:before="240" w:after="120"/>
        <w:outlineLvl w:val="2"/>
        <w:rPr>
          <w:rFonts w:ascii="Arial" w:hAnsi="Arial" w:cs="Arial"/>
          <w:sz w:val="22"/>
          <w:szCs w:val="22"/>
        </w:rPr>
      </w:pPr>
      <w:r w:rsidRPr="0030219B">
        <w:rPr>
          <w:rFonts w:ascii="Arial" w:hAnsi="Arial" w:cs="Arial"/>
          <w:sz w:val="22"/>
          <w:szCs w:val="22"/>
        </w:rPr>
        <w:t xml:space="preserve">The purpose of a corporate review is to assess the effectiveness of </w:t>
      </w:r>
      <w:r w:rsidR="007C78C0">
        <w:rPr>
          <w:rFonts w:ascii="Arial" w:hAnsi="Arial" w:cs="Arial"/>
          <w:sz w:val="22"/>
          <w:szCs w:val="22"/>
        </w:rPr>
        <w:t xml:space="preserve">the </w:t>
      </w:r>
      <w:r w:rsidRPr="0030219B">
        <w:rPr>
          <w:rFonts w:ascii="Arial" w:hAnsi="Arial" w:cs="Arial"/>
          <w:sz w:val="22"/>
          <w:szCs w:val="22"/>
        </w:rPr>
        <w:t>company's procedures, how the company responded, and suggest other corrective steps that should be put in place. This does not replace an accident investigation.</w:t>
      </w:r>
    </w:p>
    <w:p w:rsidR="007C78C0" w:rsidRPr="00B5228F" w:rsidRDefault="007C78C0" w:rsidP="00B5228F">
      <w:pPr>
        <w:shd w:val="clear" w:color="auto" w:fill="FFFFFF"/>
        <w:spacing w:before="240" w:after="120"/>
        <w:outlineLvl w:val="2"/>
        <w:rPr>
          <w:rFonts w:ascii="Arial" w:hAnsi="Arial" w:cs="Arial"/>
          <w:b/>
          <w:bCs/>
          <w:sz w:val="27"/>
          <w:szCs w:val="27"/>
          <w:lang w:val="en"/>
        </w:rPr>
      </w:pPr>
      <w:r w:rsidRPr="00B5228F">
        <w:rPr>
          <w:rFonts w:ascii="Arial" w:hAnsi="Arial" w:cs="Arial"/>
          <w:b/>
          <w:bCs/>
          <w:sz w:val="27"/>
          <w:szCs w:val="27"/>
          <w:lang w:val="en"/>
        </w:rPr>
        <w:t xml:space="preserve">To access the CIR program </w:t>
      </w:r>
    </w:p>
    <w:p w:rsidR="007C78C0" w:rsidRPr="0030219B" w:rsidRDefault="007C78C0" w:rsidP="007C78C0">
      <w:pPr>
        <w:autoSpaceDE w:val="0"/>
        <w:autoSpaceDN w:val="0"/>
        <w:adjustRightInd w:val="0"/>
        <w:spacing w:after="120"/>
        <w:rPr>
          <w:rFonts w:ascii="Arial" w:hAnsi="Arial" w:cs="Arial"/>
          <w:sz w:val="22"/>
          <w:szCs w:val="22"/>
        </w:rPr>
      </w:pPr>
      <w:r w:rsidRPr="0030219B">
        <w:rPr>
          <w:rFonts w:ascii="Arial" w:hAnsi="Arial" w:cs="Arial"/>
          <w:sz w:val="22"/>
          <w:szCs w:val="22"/>
        </w:rPr>
        <w:t xml:space="preserve">A workplace critical incident is defined as a sudden and unexpected traumatic event that arises out of and within the context of one’s work and is outside the realm of normal workplace events. Early intervention is intended to mitigate the impact for workers who have experienced a critical incident in their workplace. </w:t>
      </w:r>
    </w:p>
    <w:p w:rsidR="007C78C0" w:rsidRDefault="007C78C0" w:rsidP="0030219B">
      <w:pPr>
        <w:autoSpaceDE w:val="0"/>
        <w:autoSpaceDN w:val="0"/>
        <w:adjustRightInd w:val="0"/>
        <w:spacing w:after="120"/>
        <w:rPr>
          <w:rFonts w:ascii="Arial" w:hAnsi="Arial" w:cs="Arial"/>
          <w:sz w:val="22"/>
          <w:szCs w:val="22"/>
        </w:rPr>
      </w:pPr>
      <w:r w:rsidRPr="0030219B">
        <w:rPr>
          <w:rFonts w:ascii="Arial" w:hAnsi="Arial" w:cs="Arial"/>
          <w:sz w:val="22"/>
          <w:szCs w:val="22"/>
        </w:rPr>
        <w:t xml:space="preserve">The Critical Incident Response (CIR) Program offers workers and employers the opportunity to process their experiences and responses following such an incident. Services can be provided up to three weeks from the date of the critical incident. </w:t>
      </w:r>
    </w:p>
    <w:p w:rsidR="002065AE" w:rsidRPr="0030219B" w:rsidRDefault="002065AE" w:rsidP="0030219B">
      <w:pPr>
        <w:autoSpaceDE w:val="0"/>
        <w:autoSpaceDN w:val="0"/>
        <w:adjustRightInd w:val="0"/>
        <w:spacing w:after="120"/>
        <w:rPr>
          <w:rFonts w:ascii="Arial" w:hAnsi="Arial" w:cs="Arial"/>
          <w:sz w:val="22"/>
          <w:szCs w:val="22"/>
        </w:rPr>
      </w:pPr>
      <w:r w:rsidRPr="0030219B">
        <w:rPr>
          <w:rFonts w:ascii="Arial" w:hAnsi="Arial" w:cs="Arial"/>
          <w:sz w:val="22"/>
          <w:szCs w:val="22"/>
        </w:rPr>
        <w:t xml:space="preserve">The CIR Program is a free, confidential, and voluntary service that contracts with a qualified mental health professional to provide the appropriate intervention to workers and employers across BC. </w:t>
      </w:r>
    </w:p>
    <w:p w:rsidR="002065AE" w:rsidRPr="0030219B" w:rsidRDefault="007C78C0" w:rsidP="0030219B">
      <w:pPr>
        <w:autoSpaceDE w:val="0"/>
        <w:autoSpaceDN w:val="0"/>
        <w:adjustRightInd w:val="0"/>
        <w:spacing w:after="120"/>
        <w:rPr>
          <w:rFonts w:ascii="Arial" w:hAnsi="Arial" w:cs="Arial"/>
          <w:sz w:val="22"/>
          <w:szCs w:val="22"/>
        </w:rPr>
      </w:pPr>
      <w:r>
        <w:rPr>
          <w:rFonts w:ascii="Arial" w:hAnsi="Arial" w:cs="Arial"/>
          <w:sz w:val="22"/>
          <w:szCs w:val="22"/>
        </w:rPr>
        <w:t xml:space="preserve">Phone: </w:t>
      </w:r>
      <w:r w:rsidR="002065AE" w:rsidRPr="0030219B">
        <w:rPr>
          <w:rFonts w:ascii="Arial" w:hAnsi="Arial" w:cs="Arial"/>
          <w:sz w:val="22"/>
          <w:szCs w:val="22"/>
        </w:rPr>
        <w:t>1</w:t>
      </w:r>
      <w:r>
        <w:rPr>
          <w:rFonts w:ascii="Arial" w:hAnsi="Arial" w:cs="Arial"/>
          <w:sz w:val="22"/>
          <w:szCs w:val="22"/>
        </w:rPr>
        <w:t>-</w:t>
      </w:r>
      <w:r w:rsidR="002065AE" w:rsidRPr="0030219B">
        <w:rPr>
          <w:rFonts w:ascii="Arial" w:hAnsi="Arial" w:cs="Arial"/>
          <w:sz w:val="22"/>
          <w:szCs w:val="22"/>
        </w:rPr>
        <w:t>888</w:t>
      </w:r>
      <w:r>
        <w:rPr>
          <w:rFonts w:ascii="Arial" w:hAnsi="Arial" w:cs="Arial"/>
          <w:sz w:val="22"/>
          <w:szCs w:val="22"/>
        </w:rPr>
        <w:t>-</w:t>
      </w:r>
      <w:r w:rsidR="002065AE" w:rsidRPr="0030219B">
        <w:rPr>
          <w:rFonts w:ascii="Arial" w:hAnsi="Arial" w:cs="Arial"/>
          <w:sz w:val="22"/>
          <w:szCs w:val="22"/>
        </w:rPr>
        <w:t xml:space="preserve">922-3700 </w:t>
      </w:r>
    </w:p>
    <w:p w:rsidR="002065AE" w:rsidRPr="0030219B" w:rsidRDefault="002065AE" w:rsidP="0030219B">
      <w:pPr>
        <w:autoSpaceDE w:val="0"/>
        <w:autoSpaceDN w:val="0"/>
        <w:adjustRightInd w:val="0"/>
        <w:spacing w:after="120"/>
        <w:rPr>
          <w:rFonts w:ascii="Arial" w:hAnsi="Arial" w:cs="Arial"/>
          <w:sz w:val="22"/>
          <w:szCs w:val="22"/>
        </w:rPr>
      </w:pPr>
      <w:r w:rsidRPr="0030219B">
        <w:rPr>
          <w:rFonts w:ascii="Arial" w:hAnsi="Arial" w:cs="Arial"/>
          <w:sz w:val="22"/>
          <w:szCs w:val="22"/>
        </w:rPr>
        <w:t>Hours</w:t>
      </w:r>
      <w:r w:rsidR="007C78C0">
        <w:rPr>
          <w:rFonts w:ascii="Arial" w:hAnsi="Arial" w:cs="Arial"/>
          <w:sz w:val="22"/>
          <w:szCs w:val="22"/>
        </w:rPr>
        <w:t>:</w:t>
      </w:r>
      <w:r w:rsidRPr="0030219B">
        <w:rPr>
          <w:rFonts w:ascii="Arial" w:hAnsi="Arial" w:cs="Arial"/>
          <w:sz w:val="22"/>
          <w:szCs w:val="22"/>
        </w:rPr>
        <w:t xml:space="preserve"> 9:00am to 11:00pm, 7 days a week</w:t>
      </w:r>
    </w:p>
    <w:p w:rsidR="002065AE" w:rsidRPr="0030219B" w:rsidRDefault="002065AE" w:rsidP="0030219B">
      <w:pPr>
        <w:autoSpaceDE w:val="0"/>
        <w:autoSpaceDN w:val="0"/>
        <w:adjustRightInd w:val="0"/>
        <w:spacing w:after="120"/>
        <w:rPr>
          <w:rFonts w:ascii="Arial" w:hAnsi="Arial" w:cs="Arial"/>
          <w:sz w:val="22"/>
          <w:szCs w:val="22"/>
        </w:rPr>
      </w:pPr>
    </w:p>
    <w:p w:rsidR="002065AE" w:rsidRPr="00B5228F" w:rsidRDefault="002065AE" w:rsidP="00B5228F">
      <w:pPr>
        <w:autoSpaceDE w:val="0"/>
        <w:autoSpaceDN w:val="0"/>
        <w:adjustRightInd w:val="0"/>
        <w:spacing w:after="120"/>
        <w:jc w:val="right"/>
        <w:rPr>
          <w:rFonts w:ascii="Arial" w:hAnsi="Arial" w:cs="Arial"/>
          <w:b/>
          <w:bCs/>
          <w:szCs w:val="22"/>
        </w:rPr>
      </w:pPr>
      <w:r w:rsidRPr="00B5228F">
        <w:rPr>
          <w:rFonts w:ascii="Arial" w:hAnsi="Arial" w:cs="Arial"/>
          <w:szCs w:val="22"/>
        </w:rPr>
        <w:t>Reference:</w:t>
      </w:r>
      <w:r w:rsidRPr="00B5228F">
        <w:rPr>
          <w:rFonts w:ascii="Arial" w:hAnsi="Arial" w:cs="Arial"/>
          <w:b/>
          <w:bCs/>
          <w:szCs w:val="22"/>
        </w:rPr>
        <w:t xml:space="preserve"> </w:t>
      </w:r>
      <w:proofErr w:type="spellStart"/>
      <w:r w:rsidR="000A7FA4">
        <w:rPr>
          <w:rFonts w:ascii="Arial" w:hAnsi="Arial" w:cs="Arial"/>
          <w:bCs/>
          <w:szCs w:val="22"/>
        </w:rPr>
        <w:t>WorkSafe</w:t>
      </w:r>
      <w:r w:rsidRPr="00B5228F">
        <w:rPr>
          <w:rFonts w:ascii="Arial" w:hAnsi="Arial" w:cs="Arial"/>
          <w:bCs/>
          <w:szCs w:val="22"/>
        </w:rPr>
        <w:t>BC</w:t>
      </w:r>
      <w:proofErr w:type="spellEnd"/>
      <w:r w:rsidRPr="00B5228F">
        <w:rPr>
          <w:rFonts w:ascii="Arial" w:hAnsi="Arial" w:cs="Arial"/>
          <w:bCs/>
          <w:szCs w:val="22"/>
        </w:rPr>
        <w:t xml:space="preserve"> CIR procedures and guidelines</w:t>
      </w:r>
    </w:p>
    <w:p w:rsidR="002065AE" w:rsidRPr="002065AE" w:rsidRDefault="002065AE" w:rsidP="002065AE">
      <w:pPr>
        <w:autoSpaceDE w:val="0"/>
        <w:autoSpaceDN w:val="0"/>
        <w:adjustRightInd w:val="0"/>
        <w:spacing w:after="0"/>
      </w:pPr>
    </w:p>
    <w:sectPr w:rsidR="002065AE" w:rsidRPr="002065AE" w:rsidSect="0030219B">
      <w:pgSz w:w="12240" w:h="15840" w:code="1"/>
      <w:pgMar w:top="3615" w:right="720" w:bottom="360" w:left="720" w:header="288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823" w:rsidRDefault="006E7823" w:rsidP="004A6F44">
      <w:r>
        <w:separator/>
      </w:r>
    </w:p>
  </w:endnote>
  <w:endnote w:type="continuationSeparator" w:id="0">
    <w:p w:rsidR="006E7823" w:rsidRDefault="006E7823" w:rsidP="004A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Tahom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823" w:rsidRDefault="006E78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823" w:rsidRDefault="006E7823" w:rsidP="004A6F44">
      <w:r>
        <w:separator/>
      </w:r>
    </w:p>
  </w:footnote>
  <w:footnote w:type="continuationSeparator" w:id="0">
    <w:p w:rsidR="006E7823" w:rsidRDefault="006E7823" w:rsidP="004A6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823" w:rsidRDefault="006E7823">
    <w:pPr>
      <w:pStyle w:val="Header"/>
    </w:pPr>
    <w:r>
      <w:rPr>
        <w:noProof/>
      </w:rPr>
      <w:drawing>
        <wp:anchor distT="0" distB="0" distL="114300" distR="114300" simplePos="0" relativeHeight="251659776" behindDoc="1" locked="1" layoutInCell="1" allowOverlap="1">
          <wp:simplePos x="0" y="0"/>
          <wp:positionH relativeFrom="page">
            <wp:posOffset>0</wp:posOffset>
          </wp:positionH>
          <wp:positionV relativeFrom="page">
            <wp:posOffset>0</wp:posOffset>
          </wp:positionV>
          <wp:extent cx="7772400" cy="10058400"/>
          <wp:effectExtent l="0" t="0" r="0" b="0"/>
          <wp:wrapNone/>
          <wp:docPr id="5" name="Picture 5" descr="safetytalk_helicattemplate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talk_helicattemplatev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823" w:rsidRDefault="006E7823">
    <w:pPr>
      <w:pStyle w:val="Header"/>
    </w:pPr>
    <w:r>
      <w:rPr>
        <w:noProof/>
      </w:rPr>
      <mc:AlternateContent>
        <mc:Choice Requires="wps">
          <w:drawing>
            <wp:anchor distT="0" distB="0" distL="114300" distR="114300" simplePos="0" relativeHeight="251656704" behindDoc="1" locked="1" layoutInCell="1" allowOverlap="1">
              <wp:simplePos x="0" y="0"/>
              <wp:positionH relativeFrom="page">
                <wp:posOffset>0</wp:posOffset>
              </wp:positionH>
              <wp:positionV relativeFrom="page">
                <wp:posOffset>0</wp:posOffset>
              </wp:positionV>
              <wp:extent cx="7772400" cy="10058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823" w:rsidRDefault="006E7823">
                          <w:r>
                            <w:rPr>
                              <w:noProof/>
                            </w:rPr>
                            <w:drawing>
                              <wp:inline distT="0" distB="0" distL="0" distR="0">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6E7823" w:rsidRDefault="006E78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612pt;height:11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dPrAIAAKs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" filled="f" stroked="f">
              <v:textbox inset="0,0,0,0">
                <w:txbxContent>
                  <w:p w:rsidR="006E7823" w:rsidRDefault="006E7823">
                    <w:r>
                      <w:rPr>
                        <w:noProof/>
                      </w:rPr>
                      <w:drawing>
                        <wp:inline distT="0" distB="0" distL="0" distR="0">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6E7823" w:rsidRDefault="006E7823"/>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823" w:rsidRDefault="006E7823">
    <w:pPr>
      <w:pStyle w:val="Header"/>
    </w:pPr>
    <w:r>
      <w:rPr>
        <w:noProof/>
      </w:rPr>
      <mc:AlternateContent>
        <mc:Choice Requires="wps">
          <w:drawing>
            <wp:anchor distT="0" distB="0" distL="114300" distR="114300" simplePos="0" relativeHeight="251658752" behindDoc="1" locked="1" layoutInCell="1" allowOverlap="1">
              <wp:simplePos x="0" y="0"/>
              <wp:positionH relativeFrom="page">
                <wp:posOffset>0</wp:posOffset>
              </wp:positionH>
              <wp:positionV relativeFrom="page">
                <wp:posOffset>0</wp:posOffset>
              </wp:positionV>
              <wp:extent cx="7772400" cy="100584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823" w:rsidRDefault="006E7823">
                          <w:r>
                            <w:rPr>
                              <w:noProof/>
                            </w:rPr>
                            <w:drawing>
                              <wp:inline distT="0" distB="0" distL="0" distR="0">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6E7823" w:rsidRDefault="006E78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0;margin-top:0;width:612pt;height:11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" filled="f" stroked="f">
              <v:textbox inset="0,0,0,0">
                <w:txbxContent>
                  <w:p w:rsidR="006E7823" w:rsidRDefault="006E7823">
                    <w:r>
                      <w:rPr>
                        <w:noProof/>
                      </w:rPr>
                      <w:drawing>
                        <wp:inline distT="0" distB="0" distL="0" distR="0">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6E7823" w:rsidRDefault="006E7823"/>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7D02"/>
    <w:multiLevelType w:val="hybridMultilevel"/>
    <w:tmpl w:val="2CD2E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E299B"/>
    <w:multiLevelType w:val="multilevel"/>
    <w:tmpl w:val="D9B2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94505"/>
    <w:multiLevelType w:val="multilevel"/>
    <w:tmpl w:val="3CE2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114355"/>
    <w:multiLevelType w:val="hybridMultilevel"/>
    <w:tmpl w:val="B2F2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E490C"/>
    <w:multiLevelType w:val="hybridMultilevel"/>
    <w:tmpl w:val="06D6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97F94"/>
    <w:multiLevelType w:val="hybridMultilevel"/>
    <w:tmpl w:val="7C6E12EE"/>
    <w:lvl w:ilvl="0" w:tplc="B4720516">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6" w15:restartNumberingAfterBreak="0">
    <w:nsid w:val="072F3776"/>
    <w:multiLevelType w:val="hybridMultilevel"/>
    <w:tmpl w:val="F20C48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1977648"/>
    <w:multiLevelType w:val="hybridMultilevel"/>
    <w:tmpl w:val="0EFC4C4A"/>
    <w:lvl w:ilvl="0" w:tplc="4F607042">
      <w:start w:val="1"/>
      <w:numFmt w:val="bullet"/>
      <w:pStyle w:val="DosandDonts"/>
      <w:lvlText w:val=""/>
      <w:lvlJc w:val="left"/>
      <w:pPr>
        <w:tabs>
          <w:tab w:val="num" w:pos="0"/>
        </w:tabs>
        <w:ind w:left="36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A787A"/>
    <w:multiLevelType w:val="hybridMultilevel"/>
    <w:tmpl w:val="82EE45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63660D"/>
    <w:multiLevelType w:val="multilevel"/>
    <w:tmpl w:val="9FAA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2632DD"/>
    <w:multiLevelType w:val="multilevel"/>
    <w:tmpl w:val="0034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1C11D8"/>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7973155"/>
    <w:multiLevelType w:val="hybridMultilevel"/>
    <w:tmpl w:val="A91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87748B"/>
    <w:multiLevelType w:val="hybridMultilevel"/>
    <w:tmpl w:val="A24A8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A80589"/>
    <w:multiLevelType w:val="hybridMultilevel"/>
    <w:tmpl w:val="088664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24A1A85"/>
    <w:multiLevelType w:val="multilevel"/>
    <w:tmpl w:val="3A5E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363562"/>
    <w:multiLevelType w:val="hybridMultilevel"/>
    <w:tmpl w:val="11A08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E114AB"/>
    <w:multiLevelType w:val="multilevel"/>
    <w:tmpl w:val="183C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8403BF"/>
    <w:multiLevelType w:val="hybridMultilevel"/>
    <w:tmpl w:val="D01A0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DC24FF"/>
    <w:multiLevelType w:val="hybridMultilevel"/>
    <w:tmpl w:val="016E5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832E87"/>
    <w:multiLevelType w:val="hybridMultilevel"/>
    <w:tmpl w:val="7C14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F63124"/>
    <w:multiLevelType w:val="multilevel"/>
    <w:tmpl w:val="F33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B66AF7"/>
    <w:multiLevelType w:val="hybridMultilevel"/>
    <w:tmpl w:val="A72E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E767F"/>
    <w:multiLevelType w:val="hybridMultilevel"/>
    <w:tmpl w:val="6DD4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A5E68"/>
    <w:multiLevelType w:val="hybridMultilevel"/>
    <w:tmpl w:val="149613FE"/>
    <w:lvl w:ilvl="0" w:tplc="79683184">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25" w15:restartNumberingAfterBreak="0">
    <w:nsid w:val="43C34F6D"/>
    <w:multiLevelType w:val="hybridMultilevel"/>
    <w:tmpl w:val="B4FCD3C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15:restartNumberingAfterBreak="0">
    <w:nsid w:val="45C974A4"/>
    <w:multiLevelType w:val="multilevel"/>
    <w:tmpl w:val="102A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F34EF2"/>
    <w:multiLevelType w:val="hybridMultilevel"/>
    <w:tmpl w:val="9004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4952F6"/>
    <w:multiLevelType w:val="hybridMultilevel"/>
    <w:tmpl w:val="476ED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B083F"/>
    <w:multiLevelType w:val="multilevel"/>
    <w:tmpl w:val="2A0ED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6224CE"/>
    <w:multiLevelType w:val="hybridMultilevel"/>
    <w:tmpl w:val="3498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FD5DDD"/>
    <w:multiLevelType w:val="multilevel"/>
    <w:tmpl w:val="7C3ED4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D53D5E"/>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55EE4E4D"/>
    <w:multiLevelType w:val="hybridMultilevel"/>
    <w:tmpl w:val="2C2C1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2B4D8B"/>
    <w:multiLevelType w:val="hybridMultilevel"/>
    <w:tmpl w:val="206E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501BE9"/>
    <w:multiLevelType w:val="hybridMultilevel"/>
    <w:tmpl w:val="46BA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D037B2"/>
    <w:multiLevelType w:val="multilevel"/>
    <w:tmpl w:val="7C3ED4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FF063E"/>
    <w:multiLevelType w:val="multilevel"/>
    <w:tmpl w:val="4BEA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EA3BA0"/>
    <w:multiLevelType w:val="multilevel"/>
    <w:tmpl w:val="D76858A4"/>
    <w:lvl w:ilvl="0">
      <w:start w:val="1"/>
      <w:numFmt w:val="bullet"/>
      <w:lvlText w:val=""/>
      <w:lvlJc w:val="left"/>
      <w:pPr>
        <w:tabs>
          <w:tab w:val="num" w:pos="1080"/>
        </w:tabs>
        <w:ind w:left="108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A07877"/>
    <w:multiLevelType w:val="hybridMultilevel"/>
    <w:tmpl w:val="A77A724A"/>
    <w:lvl w:ilvl="0" w:tplc="0409000F">
      <w:start w:val="1"/>
      <w:numFmt w:val="decimal"/>
      <w:lvlText w:val="%1."/>
      <w:lvlJc w:val="left"/>
      <w:pPr>
        <w:ind w:left="720" w:hanging="360"/>
      </w:pPr>
      <w:rPr>
        <w:rFonts w:hint="default"/>
      </w:rPr>
    </w:lvl>
    <w:lvl w:ilvl="1" w:tplc="122434D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7E1C66"/>
    <w:multiLevelType w:val="multilevel"/>
    <w:tmpl w:val="61EC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E11BC2"/>
    <w:multiLevelType w:val="multilevel"/>
    <w:tmpl w:val="3A06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A434C1"/>
    <w:multiLevelType w:val="hybridMultilevel"/>
    <w:tmpl w:val="3104B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74D1FA3"/>
    <w:multiLevelType w:val="multilevel"/>
    <w:tmpl w:val="F25E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C83C07"/>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7DBD1D6C"/>
    <w:multiLevelType w:val="hybridMultilevel"/>
    <w:tmpl w:val="C2BAE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E013EE8"/>
    <w:multiLevelType w:val="hybridMultilevel"/>
    <w:tmpl w:val="FEDE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1"/>
  </w:num>
  <w:num w:numId="4">
    <w:abstractNumId w:val="32"/>
  </w:num>
  <w:num w:numId="5">
    <w:abstractNumId w:val="44"/>
  </w:num>
  <w:num w:numId="6">
    <w:abstractNumId w:val="5"/>
  </w:num>
  <w:num w:numId="7">
    <w:abstractNumId w:val="24"/>
  </w:num>
  <w:num w:numId="8">
    <w:abstractNumId w:val="22"/>
  </w:num>
  <w:num w:numId="9">
    <w:abstractNumId w:val="27"/>
  </w:num>
  <w:num w:numId="10">
    <w:abstractNumId w:val="35"/>
  </w:num>
  <w:num w:numId="11">
    <w:abstractNumId w:val="18"/>
  </w:num>
  <w:num w:numId="12">
    <w:abstractNumId w:val="42"/>
  </w:num>
  <w:num w:numId="13">
    <w:abstractNumId w:val="7"/>
  </w:num>
  <w:num w:numId="14">
    <w:abstractNumId w:val="38"/>
  </w:num>
  <w:num w:numId="15">
    <w:abstractNumId w:val="4"/>
  </w:num>
  <w:num w:numId="16">
    <w:abstractNumId w:val="31"/>
  </w:num>
  <w:num w:numId="17">
    <w:abstractNumId w:val="36"/>
  </w:num>
  <w:num w:numId="18">
    <w:abstractNumId w:val="13"/>
  </w:num>
  <w:num w:numId="19">
    <w:abstractNumId w:val="45"/>
  </w:num>
  <w:num w:numId="20">
    <w:abstractNumId w:val="12"/>
  </w:num>
  <w:num w:numId="21">
    <w:abstractNumId w:val="0"/>
  </w:num>
  <w:num w:numId="22">
    <w:abstractNumId w:val="23"/>
  </w:num>
  <w:num w:numId="23">
    <w:abstractNumId w:val="33"/>
  </w:num>
  <w:num w:numId="24">
    <w:abstractNumId w:val="34"/>
  </w:num>
  <w:num w:numId="25">
    <w:abstractNumId w:val="46"/>
  </w:num>
  <w:num w:numId="26">
    <w:abstractNumId w:val="20"/>
  </w:num>
  <w:num w:numId="27">
    <w:abstractNumId w:val="30"/>
  </w:num>
  <w:num w:numId="28">
    <w:abstractNumId w:val="3"/>
  </w:num>
  <w:num w:numId="29">
    <w:abstractNumId w:val="19"/>
  </w:num>
  <w:num w:numId="30">
    <w:abstractNumId w:val="39"/>
  </w:num>
  <w:num w:numId="31">
    <w:abstractNumId w:val="28"/>
  </w:num>
  <w:num w:numId="32">
    <w:abstractNumId w:val="25"/>
  </w:num>
  <w:num w:numId="33">
    <w:abstractNumId w:val="10"/>
  </w:num>
  <w:num w:numId="34">
    <w:abstractNumId w:val="43"/>
  </w:num>
  <w:num w:numId="35">
    <w:abstractNumId w:val="16"/>
  </w:num>
  <w:num w:numId="36">
    <w:abstractNumId w:val="8"/>
  </w:num>
  <w:num w:numId="37">
    <w:abstractNumId w:val="1"/>
  </w:num>
  <w:num w:numId="38">
    <w:abstractNumId w:val="37"/>
  </w:num>
  <w:num w:numId="39">
    <w:abstractNumId w:val="21"/>
  </w:num>
  <w:num w:numId="40">
    <w:abstractNumId w:val="2"/>
  </w:num>
  <w:num w:numId="41">
    <w:abstractNumId w:val="9"/>
  </w:num>
  <w:num w:numId="42">
    <w:abstractNumId w:val="15"/>
  </w:num>
  <w:num w:numId="43">
    <w:abstractNumId w:val="17"/>
  </w:num>
  <w:num w:numId="44">
    <w:abstractNumId w:val="26"/>
  </w:num>
  <w:num w:numId="45">
    <w:abstractNumId w:val="40"/>
  </w:num>
  <w:num w:numId="46">
    <w:abstractNumId w:val="41"/>
  </w:num>
  <w:num w:numId="47">
    <w:abstractNumId w:val="29"/>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15"/>
    <w:rsid w:val="00025C2C"/>
    <w:rsid w:val="00030E7F"/>
    <w:rsid w:val="00064FFE"/>
    <w:rsid w:val="000A7FA4"/>
    <w:rsid w:val="000E7101"/>
    <w:rsid w:val="000F5415"/>
    <w:rsid w:val="000F5EDC"/>
    <w:rsid w:val="001944AB"/>
    <w:rsid w:val="001C180B"/>
    <w:rsid w:val="002065AE"/>
    <w:rsid w:val="00206845"/>
    <w:rsid w:val="00251399"/>
    <w:rsid w:val="0027584C"/>
    <w:rsid w:val="002A1D72"/>
    <w:rsid w:val="002F6C09"/>
    <w:rsid w:val="0030219B"/>
    <w:rsid w:val="00324838"/>
    <w:rsid w:val="003620E0"/>
    <w:rsid w:val="0039612E"/>
    <w:rsid w:val="003A1911"/>
    <w:rsid w:val="003F6973"/>
    <w:rsid w:val="003F718E"/>
    <w:rsid w:val="004260BA"/>
    <w:rsid w:val="00446717"/>
    <w:rsid w:val="00463647"/>
    <w:rsid w:val="0047328F"/>
    <w:rsid w:val="00483EAE"/>
    <w:rsid w:val="004A6D58"/>
    <w:rsid w:val="004A6F44"/>
    <w:rsid w:val="004B0BB9"/>
    <w:rsid w:val="004B3BB2"/>
    <w:rsid w:val="004C4719"/>
    <w:rsid w:val="004F746B"/>
    <w:rsid w:val="00511886"/>
    <w:rsid w:val="00533F96"/>
    <w:rsid w:val="00590A54"/>
    <w:rsid w:val="005D7754"/>
    <w:rsid w:val="006037D4"/>
    <w:rsid w:val="00607E8E"/>
    <w:rsid w:val="00646AA7"/>
    <w:rsid w:val="006820B8"/>
    <w:rsid w:val="006C0026"/>
    <w:rsid w:val="006E4883"/>
    <w:rsid w:val="006E5ABD"/>
    <w:rsid w:val="006E7823"/>
    <w:rsid w:val="00723FF7"/>
    <w:rsid w:val="0073511D"/>
    <w:rsid w:val="00740FFA"/>
    <w:rsid w:val="0077010E"/>
    <w:rsid w:val="007906C4"/>
    <w:rsid w:val="007C78C0"/>
    <w:rsid w:val="007E3F15"/>
    <w:rsid w:val="0082059C"/>
    <w:rsid w:val="008219B5"/>
    <w:rsid w:val="008430E4"/>
    <w:rsid w:val="008475A9"/>
    <w:rsid w:val="008507E1"/>
    <w:rsid w:val="00887F58"/>
    <w:rsid w:val="00897671"/>
    <w:rsid w:val="008B2E03"/>
    <w:rsid w:val="008F7C56"/>
    <w:rsid w:val="0096350E"/>
    <w:rsid w:val="00963787"/>
    <w:rsid w:val="009C1B41"/>
    <w:rsid w:val="009E454B"/>
    <w:rsid w:val="009F2EA1"/>
    <w:rsid w:val="00A602BF"/>
    <w:rsid w:val="00A6752E"/>
    <w:rsid w:val="00AB510B"/>
    <w:rsid w:val="00AD1844"/>
    <w:rsid w:val="00B175FF"/>
    <w:rsid w:val="00B21BB6"/>
    <w:rsid w:val="00B34DC9"/>
    <w:rsid w:val="00B5228F"/>
    <w:rsid w:val="00B9591A"/>
    <w:rsid w:val="00BB3F84"/>
    <w:rsid w:val="00BC32D9"/>
    <w:rsid w:val="00BD7F24"/>
    <w:rsid w:val="00BE7DEF"/>
    <w:rsid w:val="00C05143"/>
    <w:rsid w:val="00C76260"/>
    <w:rsid w:val="00CA1072"/>
    <w:rsid w:val="00CB527E"/>
    <w:rsid w:val="00CC1524"/>
    <w:rsid w:val="00CE59F7"/>
    <w:rsid w:val="00CE5B92"/>
    <w:rsid w:val="00D23520"/>
    <w:rsid w:val="00D33B33"/>
    <w:rsid w:val="00DB09F9"/>
    <w:rsid w:val="00DE3A59"/>
    <w:rsid w:val="00DE4808"/>
    <w:rsid w:val="00DF6925"/>
    <w:rsid w:val="00E02366"/>
    <w:rsid w:val="00E73756"/>
    <w:rsid w:val="00E90602"/>
    <w:rsid w:val="00EC07EA"/>
    <w:rsid w:val="00EE30C7"/>
    <w:rsid w:val="00F2443A"/>
    <w:rsid w:val="00F37683"/>
    <w:rsid w:val="00F51252"/>
    <w:rsid w:val="00F61473"/>
    <w:rsid w:val="00F63315"/>
    <w:rsid w:val="00F81345"/>
    <w:rsid w:val="00F81B5B"/>
    <w:rsid w:val="00FE26FA"/>
    <w:rsid w:val="00FF56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7BEC45E"/>
  <w15:docId w15:val="{86DB89D0-A5AF-4A4F-95C1-E3DF58B14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051"/>
    <w:pPr>
      <w:spacing w:after="60"/>
    </w:pPr>
    <w:rPr>
      <w:rFonts w:ascii="Verdana" w:hAnsi="Verdana"/>
      <w:szCs w:val="24"/>
      <w:lang w:val="en-US" w:eastAsia="en-US"/>
    </w:rPr>
  </w:style>
  <w:style w:type="paragraph" w:styleId="Heading1">
    <w:name w:val="heading 1"/>
    <w:aliases w:val="Heading 1 Department"/>
    <w:basedOn w:val="Normal"/>
    <w:next w:val="Normal"/>
    <w:link w:val="Heading1Char"/>
    <w:uiPriority w:val="99"/>
    <w:qFormat/>
    <w:rsid w:val="007B7C97"/>
    <w:pPr>
      <w:keepNext/>
      <w:spacing w:before="240"/>
      <w:jc w:val="center"/>
      <w:outlineLvl w:val="0"/>
    </w:pPr>
    <w:rPr>
      <w:rFonts w:ascii="Cambria" w:hAnsi="Cambria" w:cs="Arial"/>
      <w:b/>
      <w:bCs/>
      <w:color w:val="004B8D"/>
      <w:sz w:val="36"/>
      <w:szCs w:val="32"/>
    </w:rPr>
  </w:style>
  <w:style w:type="paragraph" w:styleId="Heading2">
    <w:name w:val="heading 2"/>
    <w:basedOn w:val="Normal"/>
    <w:next w:val="Normal"/>
    <w:link w:val="Heading2Char"/>
    <w:uiPriority w:val="99"/>
    <w:qFormat/>
    <w:rsid w:val="00304BB8"/>
    <w:pPr>
      <w:keepNext/>
      <w:spacing w:before="80"/>
      <w:ind w:left="144"/>
      <w:outlineLvl w:val="1"/>
    </w:pPr>
    <w:rPr>
      <w:rFonts w:ascii="Cambria" w:hAnsi="Cambria" w:cs="Arial"/>
      <w:bCs/>
      <w:iCs/>
      <w:color w:val="0F243E"/>
      <w:sz w:val="44"/>
      <w:szCs w:val="26"/>
    </w:rPr>
  </w:style>
  <w:style w:type="paragraph" w:styleId="Heading3">
    <w:name w:val="heading 3"/>
    <w:basedOn w:val="Normal"/>
    <w:next w:val="Normal"/>
    <w:link w:val="Heading3Char"/>
    <w:uiPriority w:val="99"/>
    <w:qFormat/>
    <w:rsid w:val="003E529B"/>
    <w:pPr>
      <w:keepNext/>
      <w:spacing w:before="120"/>
      <w:ind w:left="288"/>
      <w:outlineLvl w:val="2"/>
    </w:pPr>
    <w:rPr>
      <w:rFonts w:cs="Arial"/>
      <w:b/>
      <w:bCs/>
      <w:sz w:val="24"/>
    </w:rPr>
  </w:style>
  <w:style w:type="paragraph" w:styleId="Heading4">
    <w:name w:val="heading 4"/>
    <w:basedOn w:val="Normal"/>
    <w:next w:val="Normal"/>
    <w:link w:val="Heading4Char"/>
    <w:uiPriority w:val="99"/>
    <w:qFormat/>
    <w:rsid w:val="003E529B"/>
    <w:pPr>
      <w:keepNext/>
      <w:spacing w:before="120"/>
      <w:ind w:left="432"/>
      <w:outlineLvl w:val="3"/>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partment Char"/>
    <w:link w:val="Heading1"/>
    <w:uiPriority w:val="99"/>
    <w:locked/>
    <w:rsid w:val="007B7C97"/>
    <w:rPr>
      <w:rFonts w:ascii="Cambria" w:hAnsi="Cambria" w:cs="Arial"/>
      <w:b/>
      <w:bCs/>
      <w:color w:val="004B8D"/>
      <w:sz w:val="36"/>
      <w:szCs w:val="32"/>
    </w:rPr>
  </w:style>
  <w:style w:type="character" w:customStyle="1" w:styleId="Heading2Char">
    <w:name w:val="Heading 2 Char"/>
    <w:link w:val="Heading2"/>
    <w:uiPriority w:val="99"/>
    <w:locked/>
    <w:rsid w:val="00304BB8"/>
    <w:rPr>
      <w:rFonts w:ascii="Cambria" w:hAnsi="Cambria" w:cs="Arial"/>
      <w:bCs/>
      <w:iCs/>
      <w:color w:val="0F243E"/>
      <w:sz w:val="44"/>
      <w:szCs w:val="26"/>
    </w:rPr>
  </w:style>
  <w:style w:type="character" w:customStyle="1" w:styleId="Heading3Char">
    <w:name w:val="Heading 3 Char"/>
    <w:link w:val="Heading3"/>
    <w:uiPriority w:val="99"/>
    <w:locked/>
    <w:rsid w:val="003E529B"/>
    <w:rPr>
      <w:rFonts w:ascii="Arial" w:hAnsi="Arial" w:cs="Arial"/>
      <w:b/>
      <w:bCs/>
      <w:sz w:val="24"/>
      <w:szCs w:val="24"/>
    </w:rPr>
  </w:style>
  <w:style w:type="character" w:customStyle="1" w:styleId="Heading4Char">
    <w:name w:val="Heading 4 Char"/>
    <w:link w:val="Heading4"/>
    <w:uiPriority w:val="99"/>
    <w:locked/>
    <w:rsid w:val="003E529B"/>
    <w:rPr>
      <w:rFonts w:ascii="Arial" w:hAnsi="Arial" w:cs="Arial"/>
      <w:b/>
      <w:bCs/>
      <w:sz w:val="24"/>
      <w:szCs w:val="24"/>
    </w:rPr>
  </w:style>
  <w:style w:type="paragraph" w:styleId="Header">
    <w:name w:val="header"/>
    <w:basedOn w:val="Normal"/>
    <w:link w:val="HeaderChar"/>
    <w:uiPriority w:val="99"/>
    <w:rsid w:val="000F5415"/>
    <w:pPr>
      <w:tabs>
        <w:tab w:val="center" w:pos="4680"/>
        <w:tab w:val="right" w:pos="9360"/>
      </w:tabs>
    </w:pPr>
  </w:style>
  <w:style w:type="character" w:customStyle="1" w:styleId="HeaderChar">
    <w:name w:val="Header Char"/>
    <w:link w:val="Header"/>
    <w:uiPriority w:val="99"/>
    <w:locked/>
    <w:rsid w:val="000F5415"/>
    <w:rPr>
      <w:rFonts w:ascii="Arial" w:hAnsi="Arial" w:cs="Times New Roman"/>
      <w:sz w:val="24"/>
      <w:szCs w:val="24"/>
    </w:rPr>
  </w:style>
  <w:style w:type="paragraph" w:styleId="Footer">
    <w:name w:val="footer"/>
    <w:basedOn w:val="Normal"/>
    <w:link w:val="FooterChar"/>
    <w:uiPriority w:val="99"/>
    <w:rsid w:val="000F5415"/>
    <w:pPr>
      <w:tabs>
        <w:tab w:val="center" w:pos="4680"/>
        <w:tab w:val="right" w:pos="9360"/>
      </w:tabs>
    </w:pPr>
  </w:style>
  <w:style w:type="character" w:customStyle="1" w:styleId="FooterChar">
    <w:name w:val="Footer Char"/>
    <w:link w:val="Footer"/>
    <w:uiPriority w:val="99"/>
    <w:locked/>
    <w:rsid w:val="000F5415"/>
    <w:rPr>
      <w:rFonts w:ascii="Arial" w:hAnsi="Arial" w:cs="Times New Roman"/>
      <w:sz w:val="24"/>
      <w:szCs w:val="24"/>
    </w:rPr>
  </w:style>
  <w:style w:type="paragraph" w:styleId="BalloonText">
    <w:name w:val="Balloon Text"/>
    <w:basedOn w:val="Normal"/>
    <w:link w:val="BalloonTextChar"/>
    <w:uiPriority w:val="99"/>
    <w:rsid w:val="000F5415"/>
    <w:rPr>
      <w:rFonts w:ascii="Tahoma" w:hAnsi="Tahoma" w:cs="Tahoma"/>
      <w:sz w:val="16"/>
      <w:szCs w:val="16"/>
    </w:rPr>
  </w:style>
  <w:style w:type="character" w:customStyle="1" w:styleId="BalloonTextChar">
    <w:name w:val="Balloon Text Char"/>
    <w:link w:val="BalloonText"/>
    <w:uiPriority w:val="99"/>
    <w:locked/>
    <w:rsid w:val="000F5415"/>
    <w:rPr>
      <w:rFonts w:ascii="Tahoma" w:hAnsi="Tahoma" w:cs="Tahoma"/>
      <w:sz w:val="16"/>
      <w:szCs w:val="16"/>
    </w:rPr>
  </w:style>
  <w:style w:type="table" w:styleId="TableGrid">
    <w:name w:val="Table Grid"/>
    <w:basedOn w:val="TableNormal"/>
    <w:uiPriority w:val="99"/>
    <w:rsid w:val="00190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8654F4"/>
    <w:pPr>
      <w:ind w:left="720"/>
      <w:contextualSpacing/>
    </w:pPr>
  </w:style>
  <w:style w:type="character" w:styleId="Hyperlink">
    <w:name w:val="Hyperlink"/>
    <w:uiPriority w:val="99"/>
    <w:rsid w:val="006F27FA"/>
    <w:rPr>
      <w:rFonts w:cs="Times New Roman"/>
      <w:color w:val="0000FF"/>
      <w:u w:val="single"/>
    </w:rPr>
  </w:style>
  <w:style w:type="paragraph" w:customStyle="1" w:styleId="ST-SmallNormal">
    <w:name w:val="_ST-SmallNormal"/>
    <w:basedOn w:val="Normal"/>
    <w:qFormat/>
    <w:rsid w:val="00A6137A"/>
    <w:rPr>
      <w:rFonts w:eastAsia="PMingLiU"/>
      <w:sz w:val="18"/>
    </w:rPr>
  </w:style>
  <w:style w:type="paragraph" w:customStyle="1" w:styleId="ST-LargeHeader">
    <w:name w:val="_ST-LargeHeader"/>
    <w:basedOn w:val="Heading1"/>
    <w:qFormat/>
    <w:rsid w:val="00A923F7"/>
    <w:pPr>
      <w:spacing w:before="120"/>
    </w:pPr>
    <w:rPr>
      <w:rFonts w:ascii="Verdana" w:hAnsi="Verdana"/>
      <w:sz w:val="28"/>
    </w:rPr>
  </w:style>
  <w:style w:type="paragraph" w:customStyle="1" w:styleId="InstructorGuide">
    <w:name w:val="Instructor Guide"/>
    <w:basedOn w:val="Heading1"/>
    <w:rsid w:val="006A6077"/>
    <w:rPr>
      <w:caps/>
      <w:color w:val="000000"/>
      <w:sz w:val="32"/>
    </w:rPr>
  </w:style>
  <w:style w:type="paragraph" w:customStyle="1" w:styleId="Subheads">
    <w:name w:val="Subheads"/>
    <w:basedOn w:val="Normal"/>
    <w:rsid w:val="00282426"/>
    <w:pPr>
      <w:spacing w:before="240"/>
    </w:pPr>
    <w:rPr>
      <w:rFonts w:ascii="Cambria" w:hAnsi="Cambria"/>
      <w:b/>
      <w:sz w:val="24"/>
      <w:u w:val="single"/>
    </w:rPr>
  </w:style>
  <w:style w:type="paragraph" w:customStyle="1" w:styleId="FormHeader">
    <w:name w:val="Form Header"/>
    <w:basedOn w:val="Heading1"/>
    <w:rsid w:val="00A53061"/>
    <w:pPr>
      <w:spacing w:before="0" w:after="180"/>
    </w:pPr>
    <w:rPr>
      <w:sz w:val="32"/>
    </w:rPr>
  </w:style>
  <w:style w:type="paragraph" w:customStyle="1" w:styleId="Style1">
    <w:name w:val="Style1"/>
    <w:basedOn w:val="Normal"/>
    <w:rsid w:val="00373629"/>
    <w:rPr>
      <w:szCs w:val="20"/>
    </w:rPr>
  </w:style>
  <w:style w:type="paragraph" w:customStyle="1" w:styleId="Formcopy">
    <w:name w:val="Form copy"/>
    <w:basedOn w:val="Normal"/>
    <w:link w:val="FormcopyChar"/>
    <w:rsid w:val="00AE0541"/>
    <w:rPr>
      <w:szCs w:val="20"/>
    </w:rPr>
  </w:style>
  <w:style w:type="paragraph" w:customStyle="1" w:styleId="FormHeadings">
    <w:name w:val="Form Headings"/>
    <w:basedOn w:val="Formcopy"/>
    <w:link w:val="FormHeadingsChar"/>
    <w:rsid w:val="0038734A"/>
    <w:pPr>
      <w:spacing w:before="120"/>
    </w:pPr>
    <w:rPr>
      <w:b/>
      <w:bCs/>
    </w:rPr>
  </w:style>
  <w:style w:type="character" w:customStyle="1" w:styleId="FormcopyChar">
    <w:name w:val="Form copy Char"/>
    <w:link w:val="Formcopy"/>
    <w:rsid w:val="00AE0541"/>
    <w:rPr>
      <w:rFonts w:ascii="Verdana" w:hAnsi="Verdana"/>
      <w:lang w:val="en-US" w:eastAsia="en-US" w:bidi="ar-SA"/>
    </w:rPr>
  </w:style>
  <w:style w:type="character" w:customStyle="1" w:styleId="FormHeadingsChar">
    <w:name w:val="Form Headings Char"/>
    <w:link w:val="FormHeadings"/>
    <w:rsid w:val="0038734A"/>
    <w:rPr>
      <w:rFonts w:ascii="Verdana" w:hAnsi="Verdana"/>
      <w:b/>
      <w:bCs/>
      <w:lang w:val="en-US" w:eastAsia="en-US" w:bidi="ar-SA"/>
    </w:rPr>
  </w:style>
  <w:style w:type="paragraph" w:customStyle="1" w:styleId="SafetyTalkContent">
    <w:name w:val="Safety Talk Content"/>
    <w:basedOn w:val="Normal"/>
    <w:rsid w:val="00282426"/>
    <w:pPr>
      <w:spacing w:after="120" w:line="220" w:lineRule="exact"/>
    </w:pPr>
    <w:rPr>
      <w:sz w:val="19"/>
    </w:rPr>
  </w:style>
  <w:style w:type="paragraph" w:customStyle="1" w:styleId="SafetyTalkTopicList">
    <w:name w:val="Safety Talk Topic List"/>
    <w:basedOn w:val="SafetyTalkContent"/>
    <w:rsid w:val="007B7C97"/>
    <w:pPr>
      <w:spacing w:after="60"/>
      <w:ind w:left="216" w:hanging="216"/>
    </w:pPr>
  </w:style>
  <w:style w:type="paragraph" w:customStyle="1" w:styleId="DosandDonts">
    <w:name w:val="Dos and Donts"/>
    <w:basedOn w:val="SafetyTalkContent"/>
    <w:rsid w:val="00FC3BA8"/>
    <w:pPr>
      <w:numPr>
        <w:numId w:val="13"/>
      </w:numPr>
      <w:spacing w:after="60"/>
    </w:pPr>
  </w:style>
  <w:style w:type="paragraph" w:customStyle="1" w:styleId="DosandDontHeading">
    <w:name w:val="Dos and Dont Heading"/>
    <w:basedOn w:val="InstructorGuide"/>
    <w:rsid w:val="006A6077"/>
    <w:pPr>
      <w:spacing w:after="240"/>
      <w:jc w:val="left"/>
    </w:pPr>
    <w:rPr>
      <w:rFonts w:ascii="Helvetica" w:hAnsi="Helvetica"/>
      <w:color w:val="7AC143"/>
      <w:sz w:val="72"/>
    </w:rPr>
  </w:style>
  <w:style w:type="character" w:styleId="CommentReference">
    <w:name w:val="annotation reference"/>
    <w:basedOn w:val="DefaultParagraphFont"/>
    <w:rsid w:val="006E5ABD"/>
    <w:rPr>
      <w:sz w:val="16"/>
      <w:szCs w:val="16"/>
    </w:rPr>
  </w:style>
  <w:style w:type="paragraph" w:styleId="CommentText">
    <w:name w:val="annotation text"/>
    <w:basedOn w:val="Normal"/>
    <w:link w:val="CommentTextChar"/>
    <w:rsid w:val="006E5ABD"/>
    <w:rPr>
      <w:szCs w:val="20"/>
    </w:rPr>
  </w:style>
  <w:style w:type="character" w:customStyle="1" w:styleId="CommentTextChar">
    <w:name w:val="Comment Text Char"/>
    <w:basedOn w:val="DefaultParagraphFont"/>
    <w:link w:val="CommentText"/>
    <w:rsid w:val="006E5ABD"/>
    <w:rPr>
      <w:rFonts w:ascii="Verdana" w:hAnsi="Verdana"/>
      <w:lang w:val="en-US" w:eastAsia="en-US"/>
    </w:rPr>
  </w:style>
  <w:style w:type="paragraph" w:styleId="CommentSubject">
    <w:name w:val="annotation subject"/>
    <w:basedOn w:val="CommentText"/>
    <w:next w:val="CommentText"/>
    <w:link w:val="CommentSubjectChar"/>
    <w:rsid w:val="006E5ABD"/>
    <w:rPr>
      <w:b/>
      <w:bCs/>
    </w:rPr>
  </w:style>
  <w:style w:type="character" w:customStyle="1" w:styleId="CommentSubjectChar">
    <w:name w:val="Comment Subject Char"/>
    <w:basedOn w:val="CommentTextChar"/>
    <w:link w:val="CommentSubject"/>
    <w:rsid w:val="006E5ABD"/>
    <w:rPr>
      <w:rFonts w:ascii="Verdana" w:hAnsi="Verdana"/>
      <w:b/>
      <w:bCs/>
      <w:lang w:val="en-US" w:eastAsia="en-US"/>
    </w:rPr>
  </w:style>
  <w:style w:type="paragraph" w:customStyle="1" w:styleId="Default">
    <w:name w:val="Default"/>
    <w:rsid w:val="00483EAE"/>
    <w:pPr>
      <w:autoSpaceDE w:val="0"/>
      <w:autoSpaceDN w:val="0"/>
      <w:adjustRightInd w:val="0"/>
    </w:pPr>
    <w:rPr>
      <w:rFonts w:ascii="TradeGothic CondEighteen" w:hAnsi="TradeGothic CondEighteen" w:cs="TradeGothic CondEighteen"/>
      <w:color w:val="000000"/>
      <w:sz w:val="24"/>
      <w:szCs w:val="24"/>
      <w:lang w:val="en-US" w:eastAsia="en-US"/>
    </w:rPr>
  </w:style>
  <w:style w:type="paragraph" w:styleId="Revision">
    <w:name w:val="Revision"/>
    <w:hidden/>
    <w:uiPriority w:val="99"/>
    <w:semiHidden/>
    <w:rsid w:val="000F5EDC"/>
    <w:rPr>
      <w:rFonts w:ascii="Verdana" w:hAnsi="Verdana"/>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58980">
      <w:bodyDiv w:val="1"/>
      <w:marLeft w:val="0"/>
      <w:marRight w:val="0"/>
      <w:marTop w:val="0"/>
      <w:marBottom w:val="0"/>
      <w:divBdr>
        <w:top w:val="none" w:sz="0" w:space="0" w:color="auto"/>
        <w:left w:val="none" w:sz="0" w:space="0" w:color="auto"/>
        <w:bottom w:val="none" w:sz="0" w:space="0" w:color="auto"/>
        <w:right w:val="none" w:sz="0" w:space="0" w:color="auto"/>
      </w:divBdr>
      <w:divsChild>
        <w:div w:id="1949269341">
          <w:marLeft w:val="0"/>
          <w:marRight w:val="0"/>
          <w:marTop w:val="0"/>
          <w:marBottom w:val="0"/>
          <w:divBdr>
            <w:top w:val="none" w:sz="0" w:space="0" w:color="auto"/>
            <w:left w:val="none" w:sz="0" w:space="0" w:color="auto"/>
            <w:bottom w:val="none" w:sz="0" w:space="0" w:color="auto"/>
            <w:right w:val="none" w:sz="0" w:space="0" w:color="auto"/>
          </w:divBdr>
          <w:divsChild>
            <w:div w:id="829101204">
              <w:marLeft w:val="0"/>
              <w:marRight w:val="0"/>
              <w:marTop w:val="0"/>
              <w:marBottom w:val="0"/>
              <w:divBdr>
                <w:top w:val="none" w:sz="0" w:space="0" w:color="auto"/>
                <w:left w:val="none" w:sz="0" w:space="0" w:color="auto"/>
                <w:bottom w:val="none" w:sz="0" w:space="0" w:color="auto"/>
                <w:right w:val="none" w:sz="0" w:space="0" w:color="auto"/>
              </w:divBdr>
              <w:divsChild>
                <w:div w:id="877164944">
                  <w:marLeft w:val="0"/>
                  <w:marRight w:val="0"/>
                  <w:marTop w:val="0"/>
                  <w:marBottom w:val="0"/>
                  <w:divBdr>
                    <w:top w:val="none" w:sz="0" w:space="0" w:color="auto"/>
                    <w:left w:val="none" w:sz="0" w:space="0" w:color="auto"/>
                    <w:bottom w:val="none" w:sz="0" w:space="0" w:color="auto"/>
                    <w:right w:val="none" w:sz="0" w:space="0" w:color="auto"/>
                  </w:divBdr>
                  <w:divsChild>
                    <w:div w:id="123042322">
                      <w:marLeft w:val="0"/>
                      <w:marRight w:val="0"/>
                      <w:marTop w:val="0"/>
                      <w:marBottom w:val="0"/>
                      <w:divBdr>
                        <w:top w:val="none" w:sz="0" w:space="0" w:color="auto"/>
                        <w:left w:val="none" w:sz="0" w:space="0" w:color="auto"/>
                        <w:bottom w:val="none" w:sz="0" w:space="0" w:color="auto"/>
                        <w:right w:val="none" w:sz="0" w:space="0" w:color="auto"/>
                      </w:divBdr>
                      <w:divsChild>
                        <w:div w:id="8949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860141">
      <w:bodyDiv w:val="1"/>
      <w:marLeft w:val="0"/>
      <w:marRight w:val="0"/>
      <w:marTop w:val="0"/>
      <w:marBottom w:val="0"/>
      <w:divBdr>
        <w:top w:val="none" w:sz="0" w:space="0" w:color="auto"/>
        <w:left w:val="none" w:sz="0" w:space="0" w:color="auto"/>
        <w:bottom w:val="none" w:sz="0" w:space="0" w:color="auto"/>
        <w:right w:val="none" w:sz="0" w:space="0" w:color="auto"/>
      </w:divBdr>
      <w:divsChild>
        <w:div w:id="950670868">
          <w:marLeft w:val="0"/>
          <w:marRight w:val="0"/>
          <w:marTop w:val="0"/>
          <w:marBottom w:val="0"/>
          <w:divBdr>
            <w:top w:val="none" w:sz="0" w:space="0" w:color="auto"/>
            <w:left w:val="none" w:sz="0" w:space="0" w:color="auto"/>
            <w:bottom w:val="none" w:sz="0" w:space="0" w:color="auto"/>
            <w:right w:val="none" w:sz="0" w:space="0" w:color="auto"/>
          </w:divBdr>
        </w:div>
      </w:divsChild>
    </w:div>
    <w:div w:id="1364163285">
      <w:bodyDiv w:val="1"/>
      <w:marLeft w:val="0"/>
      <w:marRight w:val="0"/>
      <w:marTop w:val="0"/>
      <w:marBottom w:val="0"/>
      <w:divBdr>
        <w:top w:val="none" w:sz="0" w:space="0" w:color="auto"/>
        <w:left w:val="none" w:sz="0" w:space="0" w:color="auto"/>
        <w:bottom w:val="none" w:sz="0" w:space="0" w:color="auto"/>
        <w:right w:val="none" w:sz="0" w:space="0" w:color="auto"/>
      </w:divBdr>
      <w:divsChild>
        <w:div w:id="1249775846">
          <w:marLeft w:val="0"/>
          <w:marRight w:val="0"/>
          <w:marTop w:val="0"/>
          <w:marBottom w:val="0"/>
          <w:divBdr>
            <w:top w:val="none" w:sz="0" w:space="0" w:color="auto"/>
            <w:left w:val="none" w:sz="0" w:space="0" w:color="auto"/>
            <w:bottom w:val="none" w:sz="0" w:space="0" w:color="auto"/>
            <w:right w:val="none" w:sz="0" w:space="0" w:color="auto"/>
          </w:divBdr>
          <w:divsChild>
            <w:div w:id="1021517641">
              <w:marLeft w:val="0"/>
              <w:marRight w:val="0"/>
              <w:marTop w:val="0"/>
              <w:marBottom w:val="0"/>
              <w:divBdr>
                <w:top w:val="none" w:sz="0" w:space="0" w:color="auto"/>
                <w:left w:val="none" w:sz="0" w:space="0" w:color="auto"/>
                <w:bottom w:val="none" w:sz="0" w:space="0" w:color="auto"/>
                <w:right w:val="none" w:sz="0" w:space="0" w:color="auto"/>
              </w:divBdr>
              <w:divsChild>
                <w:div w:id="2038770069">
                  <w:marLeft w:val="0"/>
                  <w:marRight w:val="0"/>
                  <w:marTop w:val="0"/>
                  <w:marBottom w:val="0"/>
                  <w:divBdr>
                    <w:top w:val="none" w:sz="0" w:space="0" w:color="auto"/>
                    <w:left w:val="none" w:sz="0" w:space="0" w:color="auto"/>
                    <w:bottom w:val="none" w:sz="0" w:space="0" w:color="auto"/>
                    <w:right w:val="none" w:sz="0" w:space="0" w:color="auto"/>
                  </w:divBdr>
                  <w:divsChild>
                    <w:div w:id="2007322266">
                      <w:marLeft w:val="0"/>
                      <w:marRight w:val="0"/>
                      <w:marTop w:val="0"/>
                      <w:marBottom w:val="0"/>
                      <w:divBdr>
                        <w:top w:val="none" w:sz="0" w:space="0" w:color="auto"/>
                        <w:left w:val="none" w:sz="0" w:space="0" w:color="auto"/>
                        <w:bottom w:val="none" w:sz="0" w:space="0" w:color="auto"/>
                        <w:right w:val="none" w:sz="0" w:space="0" w:color="auto"/>
                      </w:divBdr>
                      <w:divsChild>
                        <w:div w:id="33673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077975">
      <w:bodyDiv w:val="1"/>
      <w:marLeft w:val="0"/>
      <w:marRight w:val="0"/>
      <w:marTop w:val="0"/>
      <w:marBottom w:val="0"/>
      <w:divBdr>
        <w:top w:val="none" w:sz="0" w:space="0" w:color="auto"/>
        <w:left w:val="none" w:sz="0" w:space="0" w:color="auto"/>
        <w:bottom w:val="none" w:sz="0" w:space="0" w:color="auto"/>
        <w:right w:val="none" w:sz="0" w:space="0" w:color="auto"/>
      </w:divBdr>
      <w:divsChild>
        <w:div w:id="1242637980">
          <w:marLeft w:val="0"/>
          <w:marRight w:val="0"/>
          <w:marTop w:val="30"/>
          <w:marBottom w:val="0"/>
          <w:divBdr>
            <w:top w:val="none" w:sz="0" w:space="0" w:color="auto"/>
            <w:left w:val="none" w:sz="0" w:space="0" w:color="auto"/>
            <w:bottom w:val="none" w:sz="0" w:space="0" w:color="auto"/>
            <w:right w:val="none" w:sz="0" w:space="0" w:color="auto"/>
          </w:divBdr>
          <w:divsChild>
            <w:div w:id="622342770">
              <w:marLeft w:val="0"/>
              <w:marRight w:val="0"/>
              <w:marTop w:val="4500"/>
              <w:marBottom w:val="0"/>
              <w:divBdr>
                <w:top w:val="none" w:sz="0" w:space="0" w:color="auto"/>
                <w:left w:val="none" w:sz="0" w:space="0" w:color="auto"/>
                <w:bottom w:val="none" w:sz="0" w:space="0" w:color="auto"/>
                <w:right w:val="none" w:sz="0" w:space="0" w:color="auto"/>
              </w:divBdr>
              <w:divsChild>
                <w:div w:id="1533033047">
                  <w:marLeft w:val="0"/>
                  <w:marRight w:val="0"/>
                  <w:marTop w:val="0"/>
                  <w:marBottom w:val="0"/>
                  <w:divBdr>
                    <w:top w:val="none" w:sz="0" w:space="0" w:color="DDDDDD"/>
                    <w:left w:val="single" w:sz="6" w:space="8" w:color="DDDDDD"/>
                    <w:bottom w:val="none" w:sz="0" w:space="8" w:color="DDDDDD"/>
                    <w:right w:val="single" w:sz="6" w:space="8" w:color="DDDDDD"/>
                  </w:divBdr>
                  <w:divsChild>
                    <w:div w:id="1023435595">
                      <w:marLeft w:val="0"/>
                      <w:marRight w:val="0"/>
                      <w:marTop w:val="0"/>
                      <w:marBottom w:val="0"/>
                      <w:divBdr>
                        <w:top w:val="none" w:sz="0" w:space="0" w:color="auto"/>
                        <w:left w:val="none" w:sz="0" w:space="0" w:color="auto"/>
                        <w:bottom w:val="none" w:sz="0" w:space="0" w:color="auto"/>
                        <w:right w:val="none" w:sz="0" w:space="0" w:color="auto"/>
                      </w:divBdr>
                      <w:divsChild>
                        <w:div w:id="175539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501896">
      <w:bodyDiv w:val="1"/>
      <w:marLeft w:val="0"/>
      <w:marRight w:val="0"/>
      <w:marTop w:val="0"/>
      <w:marBottom w:val="0"/>
      <w:divBdr>
        <w:top w:val="none" w:sz="0" w:space="0" w:color="auto"/>
        <w:left w:val="none" w:sz="0" w:space="0" w:color="auto"/>
        <w:bottom w:val="none" w:sz="0" w:space="0" w:color="auto"/>
        <w:right w:val="none" w:sz="0" w:space="0" w:color="auto"/>
      </w:divBdr>
      <w:divsChild>
        <w:div w:id="412901743">
          <w:marLeft w:val="0"/>
          <w:marRight w:val="0"/>
          <w:marTop w:val="0"/>
          <w:marBottom w:val="0"/>
          <w:divBdr>
            <w:top w:val="none" w:sz="0" w:space="0" w:color="auto"/>
            <w:left w:val="none" w:sz="0" w:space="0" w:color="auto"/>
            <w:bottom w:val="none" w:sz="0" w:space="0" w:color="auto"/>
            <w:right w:val="none" w:sz="0" w:space="0" w:color="auto"/>
          </w:divBdr>
          <w:divsChild>
            <w:div w:id="1509978804">
              <w:marLeft w:val="0"/>
              <w:marRight w:val="0"/>
              <w:marTop w:val="0"/>
              <w:marBottom w:val="0"/>
              <w:divBdr>
                <w:top w:val="none" w:sz="0" w:space="0" w:color="auto"/>
                <w:left w:val="none" w:sz="0" w:space="0" w:color="auto"/>
                <w:bottom w:val="none" w:sz="0" w:space="0" w:color="auto"/>
                <w:right w:val="none" w:sz="0" w:space="0" w:color="auto"/>
              </w:divBdr>
              <w:divsChild>
                <w:div w:id="218325561">
                  <w:marLeft w:val="0"/>
                  <w:marRight w:val="0"/>
                  <w:marTop w:val="0"/>
                  <w:marBottom w:val="0"/>
                  <w:divBdr>
                    <w:top w:val="none" w:sz="0" w:space="0" w:color="auto"/>
                    <w:left w:val="none" w:sz="0" w:space="0" w:color="auto"/>
                    <w:bottom w:val="none" w:sz="0" w:space="0" w:color="auto"/>
                    <w:right w:val="none" w:sz="0" w:space="0" w:color="auto"/>
                  </w:divBdr>
                  <w:divsChild>
                    <w:div w:id="2107918651">
                      <w:marLeft w:val="0"/>
                      <w:marRight w:val="0"/>
                      <w:marTop w:val="0"/>
                      <w:marBottom w:val="0"/>
                      <w:divBdr>
                        <w:top w:val="none" w:sz="0" w:space="0" w:color="auto"/>
                        <w:left w:val="none" w:sz="0" w:space="0" w:color="auto"/>
                        <w:bottom w:val="none" w:sz="0" w:space="0" w:color="auto"/>
                        <w:right w:val="none" w:sz="0" w:space="0" w:color="auto"/>
                      </w:divBdr>
                      <w:divsChild>
                        <w:div w:id="129545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802AA-FE4F-48A6-9A1E-E5163ACB1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6</Pages>
  <Words>1715</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Safety Talks</vt:lpstr>
    </vt:vector>
  </TitlesOfParts>
  <Company>go2</Company>
  <LinksUpToDate>false</LinksUpToDate>
  <CharactersWithSpaces>11469</CharactersWithSpaces>
  <SharedDoc>false</SharedDoc>
  <HLinks>
    <vt:vector size="12" baseType="variant">
      <vt:variant>
        <vt:i4>3342421</vt:i4>
      </vt:variant>
      <vt:variant>
        <vt:i4>3</vt:i4>
      </vt:variant>
      <vt:variant>
        <vt:i4>0</vt:i4>
      </vt:variant>
      <vt:variant>
        <vt:i4>5</vt:i4>
      </vt:variant>
      <vt:variant>
        <vt:lpwstr>mailto:twright@go2hr.ca</vt:lpwstr>
      </vt:variant>
      <vt:variant>
        <vt:lpwstr/>
      </vt:variant>
      <vt:variant>
        <vt:i4>4849670</vt:i4>
      </vt:variant>
      <vt:variant>
        <vt:i4>0</vt:i4>
      </vt:variant>
      <vt:variant>
        <vt:i4>0</vt:i4>
      </vt:variant>
      <vt:variant>
        <vt:i4>5</vt:i4>
      </vt:variant>
      <vt:variant>
        <vt:lpwstr>http://www.go2hr.ca/skisafety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Talks</dc:title>
  <dc:creator>go2</dc:creator>
  <cp:lastModifiedBy>Stephanie Mallalieu</cp:lastModifiedBy>
  <cp:revision>37</cp:revision>
  <cp:lastPrinted>2007-11-28T18:45:00Z</cp:lastPrinted>
  <dcterms:created xsi:type="dcterms:W3CDTF">2013-01-23T17:28:00Z</dcterms:created>
  <dcterms:modified xsi:type="dcterms:W3CDTF">2018-08-23T17:16:00Z</dcterms:modified>
</cp:coreProperties>
</file>