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921E" w14:textId="0ECE3D21" w:rsidR="00DE1B53" w:rsidRPr="00585BF1" w:rsidRDefault="00DE1B53" w:rsidP="00DE1B53">
      <w:pPr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</w:pPr>
      <w:r w:rsidRPr="00585BF1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>SAMPLE JOB POSTING: BARTENDER</w:t>
      </w:r>
    </w:p>
    <w:p w14:paraId="63E13BFF" w14:textId="77777777" w:rsidR="00DE1B53" w:rsidRDefault="00DE1B53" w:rsidP="00DE1B53">
      <w:pPr>
        <w:rPr>
          <w:rFonts w:asciiTheme="minorHAnsi" w:hAnsiTheme="minorHAnsi"/>
          <w:lang w:val="en-US"/>
        </w:rPr>
      </w:pPr>
      <w:bookmarkStart w:id="0" w:name="_Hlk86845742"/>
    </w:p>
    <w:p w14:paraId="52C7A131" w14:textId="77777777" w:rsidR="00DE1B53" w:rsidRPr="00B45B31" w:rsidRDefault="00DE1B53" w:rsidP="00DE1B53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Are you a people person?  Do you thrive in an exciting, fast-paced work environment?  Do you enjoy creating memorable guest experiences while having fun at work? Th</w:t>
      </w:r>
      <w:r w:rsidR="0030165D" w:rsidRPr="00B45B31">
        <w:rPr>
          <w:rFonts w:asciiTheme="minorHAnsi" w:hAnsiTheme="minorHAnsi"/>
          <w:sz w:val="22"/>
          <w:szCs w:val="22"/>
          <w:lang w:val="en-US"/>
        </w:rPr>
        <w:t>e Bar</w:t>
      </w:r>
      <w:r w:rsidRPr="00B45B3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0165D" w:rsidRPr="00B45B31">
        <w:rPr>
          <w:rFonts w:asciiTheme="minorHAnsi" w:hAnsiTheme="minorHAnsi"/>
          <w:sz w:val="22"/>
          <w:szCs w:val="22"/>
          <w:lang w:val="en-US"/>
        </w:rPr>
        <w:t xml:space="preserve">is looking for a </w:t>
      </w:r>
      <w:r w:rsidR="00E575F1" w:rsidRPr="00B45B31">
        <w:rPr>
          <w:rFonts w:asciiTheme="minorHAnsi" w:hAnsiTheme="minorHAnsi"/>
          <w:b/>
          <w:sz w:val="22"/>
          <w:szCs w:val="22"/>
          <w:lang w:val="en-US"/>
        </w:rPr>
        <w:t>Full-time</w:t>
      </w:r>
      <w:r w:rsidR="0030165D" w:rsidRPr="00B45B31">
        <w:rPr>
          <w:rFonts w:asciiTheme="minorHAnsi" w:hAnsiTheme="minorHAnsi"/>
          <w:b/>
          <w:sz w:val="22"/>
          <w:szCs w:val="22"/>
          <w:lang w:val="en-US"/>
        </w:rPr>
        <w:t xml:space="preserve"> Bartender</w:t>
      </w:r>
      <w:r w:rsidR="0030165D" w:rsidRPr="00B45B31">
        <w:rPr>
          <w:rFonts w:asciiTheme="minorHAnsi" w:hAnsiTheme="minorHAnsi"/>
          <w:sz w:val="22"/>
          <w:szCs w:val="22"/>
          <w:lang w:val="en-US"/>
        </w:rPr>
        <w:t xml:space="preserve"> and we want someone like you. We are</w:t>
      </w:r>
      <w:r w:rsidRPr="00B45B31">
        <w:rPr>
          <w:rFonts w:asciiTheme="minorHAnsi" w:hAnsiTheme="minorHAnsi"/>
          <w:sz w:val="22"/>
          <w:szCs w:val="22"/>
          <w:lang w:val="en-US"/>
        </w:rPr>
        <w:t xml:space="preserve"> proud of our exceptional team that sets us above the rest and has twice been recognized as Consumer’s Choice “Restaurant of the Year”!  </w:t>
      </w:r>
      <w:r w:rsidRPr="00B45B31">
        <w:rPr>
          <w:rFonts w:asciiTheme="minorHAnsi" w:hAnsiTheme="minorHAnsi"/>
          <w:b/>
          <w:sz w:val="22"/>
          <w:szCs w:val="22"/>
          <w:lang w:val="en-US"/>
        </w:rPr>
        <w:t>We have amazing people who love working here!</w:t>
      </w:r>
    </w:p>
    <w:p w14:paraId="4F7FC2CB" w14:textId="77777777" w:rsidR="00DE1B53" w:rsidRPr="00B45B31" w:rsidRDefault="00DE1B53" w:rsidP="00DE1B5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360D875" w14:textId="77777777" w:rsidR="00DE1B53" w:rsidRPr="00B45B31" w:rsidRDefault="00DE1B53" w:rsidP="00DE1B53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 xml:space="preserve">Locally owned and operated in North Vancouver, BC, </w:t>
      </w:r>
      <w:r w:rsidRPr="00B45B31">
        <w:rPr>
          <w:rFonts w:asciiTheme="minorHAnsi" w:hAnsiTheme="minorHAnsi"/>
          <w:b/>
          <w:sz w:val="22"/>
          <w:szCs w:val="22"/>
          <w:lang w:val="en-US"/>
        </w:rPr>
        <w:t xml:space="preserve">The Bar </w:t>
      </w:r>
      <w:r w:rsidRPr="00B45B31">
        <w:rPr>
          <w:rFonts w:asciiTheme="minorHAnsi" w:hAnsiTheme="minorHAnsi"/>
          <w:sz w:val="22"/>
          <w:szCs w:val="22"/>
          <w:lang w:val="en-US"/>
        </w:rPr>
        <w:t>is the North Shore’s busiest bar and restaurant. From humble beginnings, we focus on offering locally sourced ingredients and BC-produced wines, beer and spirits. We provide a fun atmosphere and make it easy for our customers to soak in the beautiful views while enjoying fresh, locally-inspired dishes and delicious beverages.</w:t>
      </w:r>
    </w:p>
    <w:p w14:paraId="655D043A" w14:textId="77777777" w:rsidR="0030165D" w:rsidRPr="00B45B31" w:rsidRDefault="0030165D" w:rsidP="00DE1B5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3C780B7F" w14:textId="77777777" w:rsidR="00DE1B53" w:rsidRPr="00B45B31" w:rsidRDefault="00DE1B53" w:rsidP="00DE1B53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 xml:space="preserve">Reporting to the </w:t>
      </w:r>
      <w:r w:rsidR="0030165D" w:rsidRPr="00B45B31">
        <w:rPr>
          <w:rFonts w:asciiTheme="minorHAnsi" w:hAnsiTheme="minorHAnsi"/>
          <w:sz w:val="22"/>
          <w:szCs w:val="22"/>
          <w:lang w:val="en-US"/>
        </w:rPr>
        <w:t>Restaurant</w:t>
      </w:r>
      <w:r w:rsidRPr="00B45B31">
        <w:rPr>
          <w:rFonts w:asciiTheme="minorHAnsi" w:hAnsiTheme="minorHAnsi"/>
          <w:sz w:val="22"/>
          <w:szCs w:val="22"/>
          <w:lang w:val="en-US"/>
        </w:rPr>
        <w:t xml:space="preserve"> Manager, the Bartender plays a crucial role in creating memorable guest experiences through consistent, timely bar and beverage service delivery while maintaining a safe and clean workspace in a fast-paced environment.</w:t>
      </w:r>
    </w:p>
    <w:p w14:paraId="645DEC96" w14:textId="77777777" w:rsidR="00DE1B53" w:rsidRPr="00B45B31" w:rsidRDefault="00DE1B53" w:rsidP="00DE1B5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24A3473" w14:textId="77777777" w:rsidR="00DE1B53" w:rsidRPr="00B45B31" w:rsidRDefault="00DE1B53" w:rsidP="00DE1B53">
      <w:pPr>
        <w:rPr>
          <w:rFonts w:asciiTheme="majorHAnsi" w:hAnsiTheme="majorHAnsi"/>
          <w:b/>
          <w:color w:val="002D72" w:themeColor="text1"/>
          <w:sz w:val="24"/>
          <w:szCs w:val="28"/>
          <w:lang w:val="en-US"/>
        </w:rPr>
      </w:pPr>
      <w:r w:rsidRPr="00B45B31">
        <w:rPr>
          <w:rFonts w:asciiTheme="majorHAnsi" w:hAnsiTheme="majorHAnsi"/>
          <w:b/>
          <w:color w:val="002D72" w:themeColor="text1"/>
          <w:sz w:val="24"/>
          <w:szCs w:val="28"/>
          <w:lang w:val="en-US"/>
        </w:rPr>
        <w:t xml:space="preserve">Duties include: </w:t>
      </w:r>
    </w:p>
    <w:p w14:paraId="73CAE036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 xml:space="preserve">Providing a positive guest experience where every guest feels important and well attended to while mixing </w:t>
      </w:r>
      <w:r w:rsidR="0030165D" w:rsidRPr="00B45B31">
        <w:rPr>
          <w:rFonts w:asciiTheme="minorHAnsi" w:hAnsiTheme="minorHAnsi"/>
          <w:sz w:val="22"/>
          <w:szCs w:val="22"/>
          <w:lang w:val="en-US"/>
        </w:rPr>
        <w:t xml:space="preserve">a range of handcrafted cocktails </w:t>
      </w:r>
      <w:r w:rsidRPr="00B45B31">
        <w:rPr>
          <w:rFonts w:asciiTheme="minorHAnsi" w:hAnsiTheme="minorHAnsi"/>
          <w:sz w:val="22"/>
          <w:szCs w:val="22"/>
          <w:lang w:val="en-US"/>
        </w:rPr>
        <w:t>and serving alcoholic and non-alcoholic beverages</w:t>
      </w:r>
    </w:p>
    <w:p w14:paraId="49087FEA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Maintaining product knowledge</w:t>
      </w:r>
    </w:p>
    <w:p w14:paraId="66200DFF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Following company standards to ensure that product is of the highest quality in taste and appearance to satisfy guests and maximize bar revenues</w:t>
      </w:r>
    </w:p>
    <w:p w14:paraId="76C5CF3E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Fulfilling beverage orders for Servers in a friendly and efficient manner</w:t>
      </w:r>
    </w:p>
    <w:p w14:paraId="1DAC7509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 xml:space="preserve">Preparing and presenting drinks in a consistent and efficient manner </w:t>
      </w:r>
    </w:p>
    <w:p w14:paraId="7C12A951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Maintaining a clean bar area</w:t>
      </w:r>
      <w:r w:rsidR="00E575F1" w:rsidRPr="00B45B31">
        <w:rPr>
          <w:rFonts w:asciiTheme="minorHAnsi" w:hAnsiTheme="minorHAnsi"/>
          <w:sz w:val="22"/>
          <w:szCs w:val="22"/>
          <w:lang w:val="en-US"/>
        </w:rPr>
        <w:t xml:space="preserve"> and</w:t>
      </w:r>
      <w:r w:rsidRPr="00B45B31">
        <w:rPr>
          <w:rFonts w:asciiTheme="minorHAnsi" w:hAnsiTheme="minorHAnsi"/>
          <w:sz w:val="22"/>
          <w:szCs w:val="22"/>
          <w:lang w:val="en-US"/>
        </w:rPr>
        <w:t xml:space="preserve"> following food safety practices</w:t>
      </w:r>
    </w:p>
    <w:p w14:paraId="72F67A77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Restocking bar as required while ensuring proper product rotation, conducting beverage inventory and reconciliation</w:t>
      </w:r>
    </w:p>
    <w:p w14:paraId="74C512C0" w14:textId="77777777" w:rsidR="00DE1B53" w:rsidRPr="00B45B31" w:rsidRDefault="00DE1B53" w:rsidP="00DE1B53">
      <w:pPr>
        <w:numPr>
          <w:ilvl w:val="1"/>
          <w:numId w:val="11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Following all Provincial and local guidelines for responsible alcohol service.</w:t>
      </w:r>
    </w:p>
    <w:p w14:paraId="476D42C4" w14:textId="77777777" w:rsidR="00DE1B53" w:rsidRPr="00B45B31" w:rsidRDefault="00DE1B53" w:rsidP="00DE1B53">
      <w:pPr>
        <w:rPr>
          <w:rFonts w:asciiTheme="minorHAnsi" w:hAnsiTheme="minorHAnsi"/>
          <w:sz w:val="22"/>
          <w:szCs w:val="22"/>
          <w:lang w:val="en-US"/>
        </w:rPr>
      </w:pPr>
    </w:p>
    <w:p w14:paraId="45A72C26" w14:textId="77777777" w:rsidR="00DE1B53" w:rsidRPr="00B45B31" w:rsidRDefault="00DE1B53" w:rsidP="00DE1B53">
      <w:pPr>
        <w:rPr>
          <w:rFonts w:asciiTheme="majorHAnsi" w:hAnsiTheme="majorHAnsi"/>
          <w:b/>
          <w:color w:val="002D72" w:themeColor="text1"/>
          <w:sz w:val="24"/>
          <w:szCs w:val="28"/>
          <w:lang w:val="en-US"/>
        </w:rPr>
      </w:pPr>
      <w:r w:rsidRPr="00B45B31">
        <w:rPr>
          <w:rFonts w:asciiTheme="majorHAnsi" w:hAnsiTheme="majorHAnsi"/>
          <w:b/>
          <w:color w:val="002D72" w:themeColor="text1"/>
          <w:sz w:val="24"/>
          <w:szCs w:val="28"/>
          <w:lang w:val="en-US"/>
        </w:rPr>
        <w:t>Qualifications:</w:t>
      </w:r>
    </w:p>
    <w:p w14:paraId="39558A91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Serving It Right Certification required, and must be age 19 years or older to serve alcohol.</w:t>
      </w:r>
    </w:p>
    <w:p w14:paraId="21B1B192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 xml:space="preserve">1 – 2 years </w:t>
      </w:r>
      <w:r w:rsidR="00E575F1" w:rsidRPr="00B45B31">
        <w:rPr>
          <w:rFonts w:asciiTheme="minorHAnsi" w:hAnsiTheme="minorHAnsi"/>
          <w:sz w:val="22"/>
          <w:szCs w:val="22"/>
          <w:lang w:val="en-US"/>
        </w:rPr>
        <w:t xml:space="preserve">of </w:t>
      </w:r>
      <w:r w:rsidRPr="00B45B31">
        <w:rPr>
          <w:rFonts w:asciiTheme="minorHAnsi" w:hAnsiTheme="minorHAnsi"/>
          <w:sz w:val="22"/>
          <w:szCs w:val="22"/>
          <w:lang w:val="en-US"/>
        </w:rPr>
        <w:t>previous bartending experience is essential</w:t>
      </w:r>
    </w:p>
    <w:p w14:paraId="38F60029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FOODSAFE Level 1, required</w:t>
      </w:r>
    </w:p>
    <w:p w14:paraId="507101BB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Knowledge of beer, wine, and spirits and familiarity with standard drink recipes</w:t>
      </w:r>
    </w:p>
    <w:p w14:paraId="1A5C3ECC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Exceptional focus on service excellence and ability to connect easily with guests</w:t>
      </w:r>
    </w:p>
    <w:p w14:paraId="5FE1E61C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Strong team orientation as well as an ability to work independently</w:t>
      </w:r>
    </w:p>
    <w:p w14:paraId="78459D61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Ability to work well in a high-volume, fast-paced environment</w:t>
      </w:r>
    </w:p>
    <w:p w14:paraId="21B390F2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Strong communication and interpersonal skills.</w:t>
      </w:r>
    </w:p>
    <w:p w14:paraId="00CC4D63" w14:textId="77777777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B45B31">
        <w:rPr>
          <w:rFonts w:asciiTheme="minorHAnsi" w:hAnsiTheme="minorHAnsi"/>
          <w:sz w:val="22"/>
          <w:szCs w:val="22"/>
          <w:lang w:val="en-US"/>
        </w:rPr>
        <w:t>High school diploma or equivalent</w:t>
      </w:r>
    </w:p>
    <w:p w14:paraId="38C18EA8" w14:textId="6CD2F73D" w:rsidR="00DE1B53" w:rsidRPr="00B45B31" w:rsidRDefault="00DE1B53" w:rsidP="00DE1B53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45B31">
        <w:rPr>
          <w:rFonts w:asciiTheme="minorHAnsi" w:hAnsiTheme="minorHAnsi"/>
          <w:sz w:val="22"/>
          <w:szCs w:val="22"/>
          <w:lang w:val="en-US"/>
        </w:rPr>
        <w:t>SuperHost</w:t>
      </w:r>
      <w:proofErr w:type="spellEnd"/>
      <w:r w:rsidRPr="00B45B3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45B31">
        <w:rPr>
          <w:rFonts w:asciiTheme="minorHAnsi" w:hAnsiTheme="minorHAnsi"/>
          <w:sz w:val="22"/>
          <w:szCs w:val="22"/>
          <w:lang w:val="en-US"/>
        </w:rPr>
        <w:t xml:space="preserve">Customer Service training </w:t>
      </w:r>
      <w:r w:rsidRPr="00B45B31">
        <w:rPr>
          <w:rFonts w:asciiTheme="minorHAnsi" w:hAnsiTheme="minorHAnsi"/>
          <w:sz w:val="22"/>
          <w:szCs w:val="22"/>
          <w:lang w:val="en-US"/>
        </w:rPr>
        <w:t>certification, an asset</w:t>
      </w:r>
    </w:p>
    <w:p w14:paraId="748A85A4" w14:textId="77777777" w:rsidR="00DE1B53" w:rsidRPr="00DE1B53" w:rsidRDefault="00DE1B53" w:rsidP="00DE1B53">
      <w:pPr>
        <w:rPr>
          <w:rFonts w:asciiTheme="minorHAnsi" w:hAnsiTheme="minorHAnsi"/>
          <w:lang w:val="en-US"/>
        </w:rPr>
      </w:pPr>
    </w:p>
    <w:p w14:paraId="0135DC3E" w14:textId="77777777" w:rsidR="00DE1B53" w:rsidRPr="00252398" w:rsidRDefault="00DE1B53" w:rsidP="00DE1B53">
      <w:pPr>
        <w:rPr>
          <w:rFonts w:asciiTheme="minorHAnsi" w:hAnsiTheme="minorHAnsi"/>
          <w:b/>
          <w:color w:val="002D72" w:themeColor="text1"/>
          <w:sz w:val="24"/>
          <w:szCs w:val="28"/>
          <w:lang w:val="en-US"/>
        </w:rPr>
      </w:pPr>
      <w:r w:rsidRPr="00252398">
        <w:rPr>
          <w:rFonts w:asciiTheme="minorHAnsi" w:hAnsiTheme="minorHAnsi"/>
          <w:b/>
          <w:color w:val="002D72" w:themeColor="text1"/>
          <w:sz w:val="24"/>
          <w:szCs w:val="28"/>
          <w:lang w:val="en-US"/>
        </w:rPr>
        <w:lastRenderedPageBreak/>
        <w:t>What’s in it for you:</w:t>
      </w:r>
    </w:p>
    <w:p w14:paraId="0A4EED26" w14:textId="77777777" w:rsidR="00DE1B53" w:rsidRPr="00DE1B53" w:rsidRDefault="00DE1B53" w:rsidP="00DE1B53">
      <w:pPr>
        <w:numPr>
          <w:ilvl w:val="0"/>
          <w:numId w:val="13"/>
        </w:numPr>
        <w:rPr>
          <w:rFonts w:asciiTheme="minorHAnsi" w:hAnsiTheme="minorHAnsi"/>
          <w:sz w:val="22"/>
          <w:szCs w:val="22"/>
          <w:lang w:val="en-US"/>
        </w:rPr>
      </w:pPr>
      <w:r w:rsidRPr="00DE1B53">
        <w:rPr>
          <w:rFonts w:asciiTheme="minorHAnsi" w:hAnsiTheme="minorHAnsi"/>
          <w:sz w:val="22"/>
          <w:szCs w:val="22"/>
        </w:rPr>
        <w:t>Flexible schedules</w:t>
      </w:r>
    </w:p>
    <w:p w14:paraId="10EC8E3F" w14:textId="77777777" w:rsidR="00DE1B53" w:rsidRPr="00DE1B53" w:rsidRDefault="00DE1B53" w:rsidP="00DE1B53">
      <w:pPr>
        <w:numPr>
          <w:ilvl w:val="0"/>
          <w:numId w:val="13"/>
        </w:numPr>
        <w:rPr>
          <w:rFonts w:asciiTheme="minorHAnsi" w:hAnsiTheme="minorHAnsi"/>
          <w:sz w:val="22"/>
          <w:szCs w:val="22"/>
          <w:lang w:val="en-US"/>
        </w:rPr>
      </w:pPr>
      <w:r w:rsidRPr="00DE1B53">
        <w:rPr>
          <w:rFonts w:asciiTheme="minorHAnsi" w:hAnsiTheme="minorHAnsi"/>
          <w:sz w:val="22"/>
          <w:szCs w:val="22"/>
          <w:lang w:val="en-US"/>
        </w:rPr>
        <w:t>Free Employee Parking</w:t>
      </w:r>
    </w:p>
    <w:p w14:paraId="5E19B1C8" w14:textId="77777777" w:rsidR="00DE1B53" w:rsidRPr="00DE1B53" w:rsidRDefault="00DE1B53" w:rsidP="00DE1B53">
      <w:pPr>
        <w:numPr>
          <w:ilvl w:val="0"/>
          <w:numId w:val="13"/>
        </w:numPr>
        <w:rPr>
          <w:rFonts w:asciiTheme="minorHAnsi" w:hAnsiTheme="minorHAnsi"/>
          <w:sz w:val="22"/>
          <w:szCs w:val="22"/>
          <w:lang w:val="en-US"/>
        </w:rPr>
      </w:pPr>
      <w:r w:rsidRPr="00DE1B53">
        <w:rPr>
          <w:rFonts w:asciiTheme="minorHAnsi" w:hAnsiTheme="minorHAnsi"/>
          <w:sz w:val="22"/>
          <w:szCs w:val="22"/>
          <w:lang w:val="en-US"/>
        </w:rPr>
        <w:t>Staff meal every shift and meal discounts when not on shift</w:t>
      </w:r>
    </w:p>
    <w:p w14:paraId="1AC63244" w14:textId="77777777" w:rsidR="00DE1B53" w:rsidRPr="00DE1B53" w:rsidRDefault="00DE1B53" w:rsidP="00DE1B53">
      <w:pPr>
        <w:numPr>
          <w:ilvl w:val="0"/>
          <w:numId w:val="13"/>
        </w:numPr>
        <w:rPr>
          <w:rFonts w:asciiTheme="minorHAnsi" w:hAnsiTheme="minorHAnsi"/>
          <w:sz w:val="22"/>
          <w:szCs w:val="22"/>
          <w:lang w:val="en-US"/>
        </w:rPr>
      </w:pPr>
      <w:r w:rsidRPr="00DE1B53">
        <w:rPr>
          <w:rFonts w:asciiTheme="minorHAnsi" w:hAnsiTheme="minorHAnsi"/>
          <w:sz w:val="22"/>
          <w:szCs w:val="22"/>
          <w:lang w:val="en-US"/>
        </w:rPr>
        <w:t>Respectful, safe and healthy work environment</w:t>
      </w:r>
    </w:p>
    <w:p w14:paraId="40832C60" w14:textId="77777777" w:rsidR="00DE1B53" w:rsidRDefault="00DE1B53" w:rsidP="00DE1B53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p w14:paraId="034A3845" w14:textId="77777777" w:rsidR="0030165D" w:rsidRPr="0030165D" w:rsidRDefault="0030165D" w:rsidP="00DE1B53">
      <w:pPr>
        <w:rPr>
          <w:rFonts w:asciiTheme="minorHAnsi" w:hAnsiTheme="minorHAnsi"/>
          <w:b/>
          <w:color w:val="002D72" w:themeColor="text1"/>
          <w:sz w:val="24"/>
          <w:szCs w:val="28"/>
          <w:lang w:val="en-US"/>
        </w:rPr>
      </w:pPr>
      <w:r w:rsidRPr="0030165D">
        <w:rPr>
          <w:rFonts w:asciiTheme="minorHAnsi" w:hAnsiTheme="minorHAnsi"/>
          <w:b/>
          <w:color w:val="002D72" w:themeColor="text1"/>
          <w:sz w:val="24"/>
          <w:szCs w:val="28"/>
          <w:lang w:val="en-US"/>
        </w:rPr>
        <w:t>Wage range:</w:t>
      </w:r>
    </w:p>
    <w:p w14:paraId="515D56ED" w14:textId="77777777" w:rsidR="0030165D" w:rsidRPr="0030165D" w:rsidRDefault="0030165D" w:rsidP="0030165D">
      <w:pPr>
        <w:pStyle w:val="ListParagraph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30165D">
        <w:rPr>
          <w:rFonts w:asciiTheme="minorHAnsi" w:hAnsiTheme="minorHAnsi"/>
          <w:bCs/>
          <w:sz w:val="22"/>
          <w:szCs w:val="22"/>
          <w:lang w:val="en-US"/>
        </w:rPr>
        <w:t>$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16.75 - $18.00 </w:t>
      </w:r>
      <w:r w:rsidRPr="0030165D">
        <w:rPr>
          <w:rFonts w:asciiTheme="minorHAnsi" w:hAnsiTheme="minorHAnsi"/>
          <w:bCs/>
          <w:sz w:val="22"/>
          <w:szCs w:val="22"/>
          <w:lang w:val="en-US"/>
        </w:rPr>
        <w:t>per hour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+ tips</w:t>
      </w:r>
    </w:p>
    <w:p w14:paraId="04DCB438" w14:textId="77777777" w:rsidR="0030165D" w:rsidRDefault="0030165D" w:rsidP="00DE1B53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p w14:paraId="21FA84F7" w14:textId="77777777" w:rsidR="00DE1B53" w:rsidRPr="00252398" w:rsidRDefault="00DE1B53" w:rsidP="00DE1B53">
      <w:pPr>
        <w:rPr>
          <w:rFonts w:asciiTheme="minorHAnsi" w:hAnsiTheme="minorHAnsi"/>
          <w:b/>
          <w:bCs/>
          <w:color w:val="002D72" w:themeColor="text1"/>
          <w:sz w:val="24"/>
          <w:szCs w:val="28"/>
          <w:lang w:val="en-US"/>
        </w:rPr>
      </w:pPr>
      <w:r w:rsidRPr="00252398">
        <w:rPr>
          <w:rFonts w:asciiTheme="minorHAnsi" w:hAnsiTheme="minorHAnsi"/>
          <w:b/>
          <w:bCs/>
          <w:color w:val="002D72" w:themeColor="text1"/>
          <w:sz w:val="24"/>
          <w:szCs w:val="28"/>
          <w:lang w:val="en-US"/>
        </w:rPr>
        <w:t>Interested?</w:t>
      </w:r>
    </w:p>
    <w:p w14:paraId="22CBA92F" w14:textId="77777777" w:rsidR="00DE1B53" w:rsidRPr="00DE1B53" w:rsidRDefault="00E575F1" w:rsidP="00DE1B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Apply </w:t>
      </w:r>
      <w:r w:rsidRPr="00D93903">
        <w:rPr>
          <w:rFonts w:asciiTheme="minorHAnsi" w:hAnsiTheme="minorHAnsi"/>
          <w:sz w:val="22"/>
          <w:szCs w:val="22"/>
          <w:lang w:val="en-US"/>
        </w:rPr>
        <w:t>today</w:t>
      </w:r>
      <w:r w:rsidR="00DE1B53" w:rsidRPr="00D93903">
        <w:rPr>
          <w:rFonts w:asciiTheme="minorHAnsi" w:hAnsiTheme="minorHAnsi"/>
          <w:sz w:val="22"/>
          <w:szCs w:val="22"/>
          <w:lang w:val="en-US"/>
        </w:rPr>
        <w:t xml:space="preserve"> at </w:t>
      </w:r>
      <w:r w:rsidRPr="00D93903">
        <w:rPr>
          <w:rFonts w:asciiTheme="minorHAnsi" w:hAnsiTheme="minorHAnsi"/>
          <w:color w:val="002D72" w:themeColor="text1"/>
          <w:sz w:val="22"/>
          <w:szCs w:val="22"/>
          <w:u w:val="single"/>
          <w:lang w:val="en-US"/>
        </w:rPr>
        <w:t>www.thebarnorthshore.com/jobposting</w:t>
      </w:r>
      <w:bookmarkEnd w:id="0"/>
    </w:p>
    <w:p w14:paraId="7A26456A" w14:textId="77777777" w:rsidR="00B74883" w:rsidRPr="00DE1B53" w:rsidRDefault="00B74883" w:rsidP="00DE1B53">
      <w:pPr>
        <w:rPr>
          <w:sz w:val="22"/>
          <w:szCs w:val="22"/>
        </w:rPr>
      </w:pPr>
    </w:p>
    <w:sectPr w:rsidR="00B74883" w:rsidRPr="00DE1B53" w:rsidSect="000508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04" w:right="1440" w:bottom="1440" w:left="1440" w:header="99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3BE0" w14:textId="77777777" w:rsidR="009A1A79" w:rsidRDefault="009A1A79" w:rsidP="00A064C7">
      <w:r>
        <w:separator/>
      </w:r>
    </w:p>
    <w:p w14:paraId="734EE1B4" w14:textId="77777777" w:rsidR="00D02895" w:rsidRDefault="00D02895"/>
  </w:endnote>
  <w:endnote w:type="continuationSeparator" w:id="0">
    <w:p w14:paraId="0B62DA47" w14:textId="77777777" w:rsidR="009A1A79" w:rsidRDefault="009A1A79" w:rsidP="00A064C7">
      <w:r>
        <w:continuationSeparator/>
      </w:r>
    </w:p>
    <w:p w14:paraId="6A5C8AB1" w14:textId="77777777" w:rsidR="00D02895" w:rsidRDefault="00D02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AD1A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  <w:p w14:paraId="2DC7C2FF" w14:textId="77777777" w:rsidR="00D02895" w:rsidRDefault="00D028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5CA1" w14:textId="77777777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</w:p>
  <w:p w14:paraId="6E935252" w14:textId="77777777" w:rsidR="00D02895" w:rsidRDefault="00D02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6598" w14:textId="77777777" w:rsidR="009A1A79" w:rsidRDefault="009A1A79" w:rsidP="00A064C7">
      <w:r>
        <w:separator/>
      </w:r>
    </w:p>
    <w:p w14:paraId="22EC647E" w14:textId="77777777" w:rsidR="00D02895" w:rsidRDefault="00D02895"/>
  </w:footnote>
  <w:footnote w:type="continuationSeparator" w:id="0">
    <w:p w14:paraId="35D0CEC1" w14:textId="77777777" w:rsidR="009A1A79" w:rsidRDefault="009A1A79" w:rsidP="00A064C7">
      <w:r>
        <w:continuationSeparator/>
      </w:r>
    </w:p>
    <w:p w14:paraId="26989FC7" w14:textId="77777777" w:rsidR="00D02895" w:rsidRDefault="00D02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20FA" w14:textId="7D3A596C" w:rsidR="00A064C7" w:rsidRPr="00050803" w:rsidRDefault="00A064C7" w:rsidP="00050803">
    <w:pPr>
      <w:pStyle w:val="Heading1"/>
    </w:pPr>
  </w:p>
  <w:p w14:paraId="53C2C5CD" w14:textId="77777777" w:rsidR="00D02895" w:rsidRDefault="00D028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A8BD" w14:textId="39EE1221" w:rsidR="00050803" w:rsidRDefault="00050803">
    <w:pPr>
      <w:pStyle w:val="Header"/>
    </w:pPr>
  </w:p>
  <w:p w14:paraId="60683A7E" w14:textId="77777777" w:rsidR="00D02895" w:rsidRDefault="00D02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E08"/>
    <w:multiLevelType w:val="hybridMultilevel"/>
    <w:tmpl w:val="61706AFE"/>
    <w:lvl w:ilvl="0" w:tplc="14C29A74">
      <w:start w:val="1"/>
      <w:numFmt w:val="decimal"/>
      <w:lvlText w:val="%1."/>
      <w:lvlJc w:val="left"/>
      <w:pPr>
        <w:ind w:left="366" w:hanging="224"/>
      </w:pPr>
      <w:rPr>
        <w:rFonts w:ascii="Proxima Nova Rg" w:eastAsia="Proxima Nova Rg" w:hAnsi="Proxima Nova Rg" w:cs="Proxima Nova Rg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B9C2FE2A">
      <w:numFmt w:val="bullet"/>
      <w:lvlText w:val="•"/>
      <w:lvlJc w:val="left"/>
      <w:pPr>
        <w:ind w:left="675" w:hanging="322"/>
      </w:pPr>
      <w:rPr>
        <w:rFonts w:ascii="Avenir" w:eastAsia="Avenir" w:hAnsi="Avenir" w:cs="Avenir" w:hint="default"/>
        <w:spacing w:val="-4"/>
        <w:w w:val="100"/>
        <w:sz w:val="22"/>
        <w:szCs w:val="22"/>
        <w:lang w:val="en-US" w:eastAsia="en-US" w:bidi="en-US"/>
      </w:rPr>
    </w:lvl>
    <w:lvl w:ilvl="2" w:tplc="2E4A20F0">
      <w:numFmt w:val="bullet"/>
      <w:lvlText w:val="•"/>
      <w:lvlJc w:val="left"/>
      <w:pPr>
        <w:ind w:left="1653" w:hanging="322"/>
      </w:pPr>
      <w:rPr>
        <w:rFonts w:hint="default"/>
        <w:lang w:val="en-US" w:eastAsia="en-US" w:bidi="en-US"/>
      </w:rPr>
    </w:lvl>
    <w:lvl w:ilvl="3" w:tplc="0CA21054">
      <w:numFmt w:val="bullet"/>
      <w:lvlText w:val="•"/>
      <w:lvlJc w:val="left"/>
      <w:pPr>
        <w:ind w:left="2626" w:hanging="322"/>
      </w:pPr>
      <w:rPr>
        <w:rFonts w:hint="default"/>
        <w:lang w:val="en-US" w:eastAsia="en-US" w:bidi="en-US"/>
      </w:rPr>
    </w:lvl>
    <w:lvl w:ilvl="4" w:tplc="CC56A364">
      <w:numFmt w:val="bullet"/>
      <w:lvlText w:val="•"/>
      <w:lvlJc w:val="left"/>
      <w:pPr>
        <w:ind w:left="3600" w:hanging="322"/>
      </w:pPr>
      <w:rPr>
        <w:rFonts w:hint="default"/>
        <w:lang w:val="en-US" w:eastAsia="en-US" w:bidi="en-US"/>
      </w:rPr>
    </w:lvl>
    <w:lvl w:ilvl="5" w:tplc="C05615C8">
      <w:numFmt w:val="bullet"/>
      <w:lvlText w:val="•"/>
      <w:lvlJc w:val="left"/>
      <w:pPr>
        <w:ind w:left="4573" w:hanging="322"/>
      </w:pPr>
      <w:rPr>
        <w:rFonts w:hint="default"/>
        <w:lang w:val="en-US" w:eastAsia="en-US" w:bidi="en-US"/>
      </w:rPr>
    </w:lvl>
    <w:lvl w:ilvl="6" w:tplc="EEEC98AC">
      <w:numFmt w:val="bullet"/>
      <w:lvlText w:val="•"/>
      <w:lvlJc w:val="left"/>
      <w:pPr>
        <w:ind w:left="5546" w:hanging="322"/>
      </w:pPr>
      <w:rPr>
        <w:rFonts w:hint="default"/>
        <w:lang w:val="en-US" w:eastAsia="en-US" w:bidi="en-US"/>
      </w:rPr>
    </w:lvl>
    <w:lvl w:ilvl="7" w:tplc="96BAE2EA">
      <w:numFmt w:val="bullet"/>
      <w:lvlText w:val="•"/>
      <w:lvlJc w:val="left"/>
      <w:pPr>
        <w:ind w:left="6520" w:hanging="322"/>
      </w:pPr>
      <w:rPr>
        <w:rFonts w:hint="default"/>
        <w:lang w:val="en-US" w:eastAsia="en-US" w:bidi="en-US"/>
      </w:rPr>
    </w:lvl>
    <w:lvl w:ilvl="8" w:tplc="CABE8B2E">
      <w:numFmt w:val="bullet"/>
      <w:lvlText w:val="•"/>
      <w:lvlJc w:val="left"/>
      <w:pPr>
        <w:ind w:left="7493" w:hanging="322"/>
      </w:pPr>
      <w:rPr>
        <w:rFonts w:hint="default"/>
        <w:lang w:val="en-US" w:eastAsia="en-US" w:bidi="en-US"/>
      </w:rPr>
    </w:lvl>
  </w:abstractNum>
  <w:abstractNum w:abstractNumId="2" w15:restartNumberingAfterBreak="0">
    <w:nsid w:val="1E5F69B6"/>
    <w:multiLevelType w:val="hybridMultilevel"/>
    <w:tmpl w:val="8DF0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830C7"/>
    <w:multiLevelType w:val="hybridMultilevel"/>
    <w:tmpl w:val="E910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2913"/>
    <w:multiLevelType w:val="hybridMultilevel"/>
    <w:tmpl w:val="DF22C99E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 w16cid:durableId="630021622">
    <w:abstractNumId w:val="5"/>
  </w:num>
  <w:num w:numId="2" w16cid:durableId="2097240544">
    <w:abstractNumId w:val="6"/>
  </w:num>
  <w:num w:numId="3" w16cid:durableId="381366708">
    <w:abstractNumId w:val="9"/>
  </w:num>
  <w:num w:numId="4" w16cid:durableId="1148478527">
    <w:abstractNumId w:val="8"/>
  </w:num>
  <w:num w:numId="5" w16cid:durableId="1946961797">
    <w:abstractNumId w:val="3"/>
  </w:num>
  <w:num w:numId="6" w16cid:durableId="146476868">
    <w:abstractNumId w:val="10"/>
  </w:num>
  <w:num w:numId="7" w16cid:durableId="1372992657">
    <w:abstractNumId w:val="0"/>
  </w:num>
  <w:num w:numId="8" w16cid:durableId="1757239582">
    <w:abstractNumId w:val="7"/>
  </w:num>
  <w:num w:numId="9" w16cid:durableId="1981492906">
    <w:abstractNumId w:val="12"/>
  </w:num>
  <w:num w:numId="10" w16cid:durableId="1377465896">
    <w:abstractNumId w:val="11"/>
  </w:num>
  <w:num w:numId="11" w16cid:durableId="562563787">
    <w:abstractNumId w:val="1"/>
  </w:num>
  <w:num w:numId="12" w16cid:durableId="87190856">
    <w:abstractNumId w:val="13"/>
  </w:num>
  <w:num w:numId="13" w16cid:durableId="1174223323">
    <w:abstractNumId w:val="4"/>
  </w:num>
  <w:num w:numId="14" w16cid:durableId="28550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50803"/>
    <w:rsid w:val="00156337"/>
    <w:rsid w:val="0016625F"/>
    <w:rsid w:val="0019025A"/>
    <w:rsid w:val="0024621E"/>
    <w:rsid w:val="00252398"/>
    <w:rsid w:val="002617E4"/>
    <w:rsid w:val="00271A23"/>
    <w:rsid w:val="002B60BA"/>
    <w:rsid w:val="0030165D"/>
    <w:rsid w:val="00310845"/>
    <w:rsid w:val="0046189D"/>
    <w:rsid w:val="00463064"/>
    <w:rsid w:val="00585BF1"/>
    <w:rsid w:val="00591CC7"/>
    <w:rsid w:val="005A240F"/>
    <w:rsid w:val="005F5C07"/>
    <w:rsid w:val="0076360A"/>
    <w:rsid w:val="00777191"/>
    <w:rsid w:val="007D63CF"/>
    <w:rsid w:val="007F60AC"/>
    <w:rsid w:val="00826BBF"/>
    <w:rsid w:val="008525D6"/>
    <w:rsid w:val="008A1081"/>
    <w:rsid w:val="009A1A79"/>
    <w:rsid w:val="009B18AF"/>
    <w:rsid w:val="009F3A5A"/>
    <w:rsid w:val="00A064C7"/>
    <w:rsid w:val="00A17490"/>
    <w:rsid w:val="00AB17F6"/>
    <w:rsid w:val="00B45B31"/>
    <w:rsid w:val="00B74883"/>
    <w:rsid w:val="00D02895"/>
    <w:rsid w:val="00D93903"/>
    <w:rsid w:val="00DE1B53"/>
    <w:rsid w:val="00E34FE6"/>
    <w:rsid w:val="00E44EDC"/>
    <w:rsid w:val="00E575F1"/>
    <w:rsid w:val="00ED66A3"/>
    <w:rsid w:val="00FA6F32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081254"/>
  <w15:docId w15:val="{A55871EE-7C6F-49B3-9629-031AD51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1E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575F1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5A73-0F7A-4547-871F-97028975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5</TotalTime>
  <Pages>2</Pages>
  <Words>414</Words>
  <Characters>2375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Conti</dc:creator>
  <cp:lastModifiedBy>Cindy Conti</cp:lastModifiedBy>
  <cp:revision>6</cp:revision>
  <cp:lastPrinted>2024-03-18T19:02:00Z</cp:lastPrinted>
  <dcterms:created xsi:type="dcterms:W3CDTF">2024-03-18T18:58:00Z</dcterms:created>
  <dcterms:modified xsi:type="dcterms:W3CDTF">2024-12-05T00:11:00Z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1f3fcfd670999c494cef0aec77386c146412226a9234fabd6ca71d9cd9ad389c</vt:lpwstr>
  </property>
</Properties>
</file>